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3934" w:rsidRPr="00EE7E35" w:rsidP="00D13934">
      <w:pPr>
        <w:ind w:left="-426"/>
        <w:jc w:val="both"/>
        <w:rPr>
          <w:sz w:val="28"/>
          <w:szCs w:val="28"/>
        </w:rPr>
      </w:pPr>
    </w:p>
    <w:p w:rsidR="00D13934" w:rsidP="00D13934">
      <w:pPr>
        <w:jc w:val="right"/>
      </w:pPr>
      <w:r w:rsidRPr="00EE7E35">
        <w:t>Д</w:t>
      </w:r>
      <w:r w:rsidRPr="00EE7E35" w:rsidR="00EE7E35">
        <w:t>ело № 5-2224-0501/2025</w:t>
      </w:r>
    </w:p>
    <w:p w:rsidR="00EA1022" w:rsidP="00D13934">
      <w:pPr>
        <w:jc w:val="right"/>
      </w:pPr>
      <w:r>
        <w:t>УИД: 86</w:t>
      </w:r>
      <w:r>
        <w:rPr>
          <w:lang w:val="en-US"/>
        </w:rPr>
        <w:t>MS</w:t>
      </w:r>
      <w:r>
        <w:t>0006-01-2025-001507-21</w:t>
      </w:r>
    </w:p>
    <w:p w:rsidR="00EA1022" w:rsidRPr="00EA1022" w:rsidP="00D13934">
      <w:pPr>
        <w:jc w:val="right"/>
      </w:pPr>
    </w:p>
    <w:p w:rsidR="001B10AC" w:rsidRPr="00EE7E35" w:rsidP="00D13934">
      <w:pPr>
        <w:jc w:val="right"/>
      </w:pPr>
    </w:p>
    <w:p w:rsidR="00D13934" w:rsidRPr="00EE7E35" w:rsidP="00D13934">
      <w:pPr>
        <w:jc w:val="center"/>
        <w:rPr>
          <w:sz w:val="28"/>
          <w:szCs w:val="28"/>
        </w:rPr>
      </w:pPr>
      <w:r w:rsidRPr="00EE7E35">
        <w:rPr>
          <w:sz w:val="28"/>
          <w:szCs w:val="28"/>
        </w:rPr>
        <w:t>ПОСТАНОВЛЕНИЕ</w:t>
      </w:r>
    </w:p>
    <w:p w:rsidR="00D13934" w:rsidRPr="00EE7E35" w:rsidP="00D13934">
      <w:pPr>
        <w:jc w:val="center"/>
        <w:rPr>
          <w:sz w:val="28"/>
          <w:szCs w:val="28"/>
        </w:rPr>
      </w:pPr>
      <w:r w:rsidRPr="00EE7E35">
        <w:rPr>
          <w:sz w:val="28"/>
          <w:szCs w:val="28"/>
        </w:rPr>
        <w:t>о назначении административного наказания</w:t>
      </w:r>
    </w:p>
    <w:p w:rsidR="00D13934" w:rsidRPr="00EE7E35" w:rsidP="00D13934">
      <w:pPr>
        <w:jc w:val="center"/>
        <w:rPr>
          <w:sz w:val="28"/>
          <w:szCs w:val="28"/>
        </w:rPr>
      </w:pPr>
    </w:p>
    <w:p w:rsidR="009A334C" w:rsidRPr="00EE7E35" w:rsidP="009A33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июня 2025 </w:t>
      </w:r>
      <w:r w:rsidRPr="00EE7E35">
        <w:rPr>
          <w:sz w:val="28"/>
          <w:szCs w:val="28"/>
        </w:rPr>
        <w:t>года                                                                           г. Нефтеюганск</w:t>
      </w:r>
    </w:p>
    <w:p w:rsidR="009A334C" w:rsidRPr="00EE7E35" w:rsidP="009A334C">
      <w:pPr>
        <w:ind w:firstLine="567"/>
        <w:jc w:val="both"/>
        <w:rPr>
          <w:color w:val="FF0000"/>
          <w:sz w:val="28"/>
          <w:szCs w:val="28"/>
        </w:rPr>
      </w:pPr>
    </w:p>
    <w:p w:rsidR="00EA1022" w:rsidRPr="00D67B67" w:rsidP="00EA1022">
      <w:pPr>
        <w:ind w:firstLine="567"/>
        <w:jc w:val="both"/>
        <w:rPr>
          <w:sz w:val="28"/>
          <w:szCs w:val="28"/>
        </w:rPr>
      </w:pPr>
      <w:r w:rsidRPr="00EE7E35">
        <w:rPr>
          <w:color w:val="FF0000"/>
          <w:sz w:val="28"/>
          <w:szCs w:val="28"/>
        </w:rPr>
        <w:tab/>
      </w:r>
      <w:r w:rsidRPr="00D67B67">
        <w:rPr>
          <w:sz w:val="28"/>
          <w:szCs w:val="28"/>
        </w:rPr>
        <w:t>Мир</w:t>
      </w:r>
      <w:r>
        <w:rPr>
          <w:sz w:val="28"/>
          <w:szCs w:val="28"/>
        </w:rPr>
        <w:t xml:space="preserve">овой судья судебного участка </w:t>
      </w:r>
      <w:r>
        <w:rPr>
          <w:sz w:val="28"/>
          <w:szCs w:val="28"/>
        </w:rPr>
        <w:t>№ 6</w:t>
      </w:r>
      <w:r w:rsidRPr="00D67B67">
        <w:rPr>
          <w:sz w:val="28"/>
          <w:szCs w:val="28"/>
        </w:rPr>
        <w:t xml:space="preserve"> Нефтеюганского судебного района Ханты-Мансийского автономного округа - Югры – Югры </w:t>
      </w:r>
      <w:r>
        <w:rPr>
          <w:sz w:val="28"/>
          <w:szCs w:val="28"/>
        </w:rPr>
        <w:t>Сабитова Д.Р.</w:t>
      </w:r>
      <w:r w:rsidRPr="00D67B67">
        <w:rPr>
          <w:sz w:val="28"/>
          <w:szCs w:val="28"/>
        </w:rPr>
        <w:t xml:space="preserve">, </w:t>
      </w:r>
    </w:p>
    <w:p w:rsidR="00EA1022" w:rsidRPr="00D67B67" w:rsidP="00EA1022">
      <w:pPr>
        <w:jc w:val="both"/>
        <w:rPr>
          <w:sz w:val="28"/>
          <w:szCs w:val="28"/>
        </w:rPr>
      </w:pPr>
      <w:r w:rsidRPr="00D67B67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 w:rsidR="00D13934" w:rsidRPr="001B10AC" w:rsidP="002E1567">
      <w:pPr>
        <w:ind w:firstLine="708"/>
        <w:jc w:val="both"/>
        <w:rPr>
          <w:sz w:val="28"/>
          <w:szCs w:val="28"/>
        </w:rPr>
      </w:pPr>
      <w:r w:rsidRPr="00EE7E35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Pr="00EE7E35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EE7E35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EE7E35" w:rsidR="000C7090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EE7E35" w:rsidR="000C7090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***</w:t>
      </w:r>
      <w:r w:rsidRPr="00EE7E35" w:rsidR="009A334C">
        <w:rPr>
          <w:sz w:val="28"/>
          <w:szCs w:val="28"/>
        </w:rPr>
        <w:t xml:space="preserve">, работающего в </w:t>
      </w:r>
      <w:r>
        <w:rPr>
          <w:sz w:val="28"/>
          <w:szCs w:val="28"/>
        </w:rPr>
        <w:t>***</w:t>
      </w:r>
      <w:r w:rsidR="009A334C">
        <w:rPr>
          <w:sz w:val="28"/>
          <w:szCs w:val="28"/>
        </w:rPr>
        <w:t>,</w:t>
      </w:r>
      <w:r w:rsidRPr="002477C5" w:rsidR="000C7090">
        <w:rPr>
          <w:sz w:val="28"/>
          <w:szCs w:val="28"/>
        </w:rPr>
        <w:t xml:space="preserve"> проживающего</w:t>
      </w:r>
      <w:r>
        <w:rPr>
          <w:sz w:val="28"/>
          <w:szCs w:val="28"/>
        </w:rPr>
        <w:t xml:space="preserve"> и зарегистрированного </w:t>
      </w:r>
      <w:r w:rsidRPr="002477C5" w:rsidR="000C7090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***</w:t>
      </w:r>
      <w:r w:rsidR="009A334C">
        <w:rPr>
          <w:sz w:val="28"/>
          <w:szCs w:val="28"/>
        </w:rPr>
        <w:t xml:space="preserve">, </w:t>
      </w:r>
      <w:r>
        <w:rPr>
          <w:sz w:val="28"/>
          <w:szCs w:val="28"/>
        </w:rPr>
        <w:t>в/у: ***</w:t>
      </w:r>
      <w:r w:rsidR="009A334C">
        <w:rPr>
          <w:sz w:val="28"/>
          <w:szCs w:val="28"/>
        </w:rPr>
        <w:t>,</w:t>
      </w:r>
    </w:p>
    <w:p w:rsidR="00D13934" w:rsidRPr="001B10AC" w:rsidP="009A334C">
      <w:pPr>
        <w:pStyle w:val="BodyText"/>
        <w:rPr>
          <w:sz w:val="28"/>
          <w:szCs w:val="28"/>
        </w:rPr>
      </w:pPr>
      <w:r w:rsidRPr="001B10AC">
        <w:rPr>
          <w:sz w:val="28"/>
          <w:szCs w:val="28"/>
        </w:rPr>
        <w:t>в совершении административного правонарушения, предусмотренного ч.</w:t>
      </w:r>
      <w:r w:rsidRPr="001B10AC" w:rsidR="005B1FB2">
        <w:rPr>
          <w:sz w:val="28"/>
          <w:szCs w:val="28"/>
        </w:rPr>
        <w:t>2 ст. 12.2</w:t>
      </w:r>
      <w:r w:rsidRPr="001B10AC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D13934" w:rsidRPr="001B10AC" w:rsidP="00D13934">
      <w:pPr>
        <w:rPr>
          <w:sz w:val="28"/>
          <w:szCs w:val="28"/>
        </w:rPr>
      </w:pPr>
    </w:p>
    <w:p w:rsidR="00D13934" w:rsidRPr="001B10AC" w:rsidP="00D13934">
      <w:pPr>
        <w:jc w:val="center"/>
        <w:rPr>
          <w:bCs/>
          <w:sz w:val="28"/>
          <w:szCs w:val="28"/>
        </w:rPr>
      </w:pPr>
      <w:r w:rsidRPr="001B10AC">
        <w:rPr>
          <w:bCs/>
          <w:sz w:val="28"/>
          <w:szCs w:val="28"/>
        </w:rPr>
        <w:t>У С Т А Н О В И Л:</w:t>
      </w:r>
    </w:p>
    <w:p w:rsidR="00D13934" w:rsidRPr="001B10AC" w:rsidP="00D13934">
      <w:pPr>
        <w:rPr>
          <w:sz w:val="28"/>
          <w:szCs w:val="28"/>
        </w:rPr>
      </w:pPr>
    </w:p>
    <w:p w:rsidR="00170D77" w:rsidRPr="001B10AC" w:rsidP="002E15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Р.</w:t>
      </w:r>
      <w:r>
        <w:rPr>
          <w:sz w:val="28"/>
          <w:szCs w:val="28"/>
        </w:rPr>
        <w:t>А.В.</w:t>
      </w:r>
      <w:r w:rsidRPr="001B10AC" w:rsidR="00D13934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1B10AC" w:rsidR="00D13934">
        <w:rPr>
          <w:sz w:val="28"/>
          <w:szCs w:val="28"/>
        </w:rPr>
        <w:t xml:space="preserve"> в </w:t>
      </w:r>
      <w:r>
        <w:rPr>
          <w:sz w:val="28"/>
          <w:szCs w:val="28"/>
        </w:rPr>
        <w:t>***</w:t>
      </w:r>
      <w:r w:rsidRPr="001B10AC" w:rsidR="00D13934">
        <w:rPr>
          <w:sz w:val="28"/>
          <w:szCs w:val="28"/>
        </w:rPr>
        <w:t>,</w:t>
      </w:r>
      <w:r w:rsidR="000C7090">
        <w:rPr>
          <w:sz w:val="28"/>
          <w:szCs w:val="28"/>
        </w:rPr>
        <w:t xml:space="preserve"> на </w:t>
      </w:r>
      <w:r>
        <w:rPr>
          <w:sz w:val="28"/>
          <w:szCs w:val="28"/>
        </w:rPr>
        <w:t>***</w:t>
      </w:r>
      <w:r w:rsidR="009A334C">
        <w:rPr>
          <w:sz w:val="28"/>
          <w:szCs w:val="28"/>
        </w:rPr>
        <w:t xml:space="preserve">, </w:t>
      </w:r>
      <w:r w:rsidR="00EB31D7">
        <w:rPr>
          <w:sz w:val="28"/>
          <w:szCs w:val="28"/>
        </w:rPr>
        <w:t xml:space="preserve">в нарушение требований п. 2 </w:t>
      </w:r>
      <w:r w:rsidRPr="001B10AC" w:rsidR="00D13934">
        <w:rPr>
          <w:sz w:val="28"/>
          <w:szCs w:val="28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EB31D7" w:rsidR="00EB31D7">
        <w:rPr>
          <w:sz w:val="28"/>
          <w:szCs w:val="28"/>
        </w:rPr>
        <w:t xml:space="preserve"> </w:t>
      </w:r>
      <w:r w:rsidR="00EB31D7">
        <w:rPr>
          <w:sz w:val="28"/>
          <w:szCs w:val="28"/>
        </w:rPr>
        <w:t>(у</w:t>
      </w:r>
      <w:r w:rsidRPr="00EB31D7" w:rsidR="00EB31D7">
        <w:rPr>
          <w:sz w:val="28"/>
          <w:szCs w:val="28"/>
        </w:rPr>
        <w:t>твержден</w:t>
      </w:r>
      <w:r w:rsidR="00EB0F1C">
        <w:rPr>
          <w:sz w:val="28"/>
          <w:szCs w:val="28"/>
        </w:rPr>
        <w:t>н</w:t>
      </w:r>
      <w:r w:rsidRPr="00EB31D7" w:rsidR="00EB31D7">
        <w:rPr>
          <w:sz w:val="28"/>
          <w:szCs w:val="28"/>
        </w:rPr>
        <w:t>ы</w:t>
      </w:r>
      <w:r w:rsidR="00EB31D7">
        <w:rPr>
          <w:sz w:val="28"/>
          <w:szCs w:val="28"/>
        </w:rPr>
        <w:t xml:space="preserve">х </w:t>
      </w:r>
      <w:r w:rsidRPr="00EB31D7" w:rsidR="00EB31D7">
        <w:rPr>
          <w:sz w:val="28"/>
          <w:szCs w:val="28"/>
        </w:rPr>
        <w:t>Постановлением Совета Министров -</w:t>
      </w:r>
      <w:r w:rsidR="00EB31D7">
        <w:rPr>
          <w:sz w:val="28"/>
          <w:szCs w:val="28"/>
        </w:rPr>
        <w:t xml:space="preserve"> </w:t>
      </w:r>
      <w:r w:rsidRPr="00EB31D7" w:rsidR="00EB31D7">
        <w:rPr>
          <w:sz w:val="28"/>
          <w:szCs w:val="28"/>
        </w:rPr>
        <w:t>Правительства Российской Федерации</w:t>
      </w:r>
      <w:r w:rsidR="00EB31D7">
        <w:rPr>
          <w:sz w:val="28"/>
          <w:szCs w:val="28"/>
        </w:rPr>
        <w:t xml:space="preserve"> </w:t>
      </w:r>
      <w:r w:rsidRPr="00EB31D7" w:rsidR="00EB31D7">
        <w:rPr>
          <w:sz w:val="28"/>
          <w:szCs w:val="28"/>
        </w:rPr>
        <w:t>от 23 октября 1993 г. N 1090</w:t>
      </w:r>
      <w:r w:rsidR="00EB31D7">
        <w:rPr>
          <w:sz w:val="28"/>
          <w:szCs w:val="28"/>
        </w:rPr>
        <w:t>)</w:t>
      </w:r>
      <w:r w:rsidRPr="001B10AC" w:rsidR="00D13934">
        <w:rPr>
          <w:sz w:val="28"/>
          <w:szCs w:val="28"/>
        </w:rPr>
        <w:t xml:space="preserve">, управлял автомобилем </w:t>
      </w:r>
      <w:r>
        <w:rPr>
          <w:sz w:val="28"/>
          <w:szCs w:val="28"/>
        </w:rPr>
        <w:t>***</w:t>
      </w:r>
      <w:r w:rsidR="009A334C">
        <w:rPr>
          <w:sz w:val="28"/>
          <w:szCs w:val="28"/>
        </w:rPr>
        <w:t xml:space="preserve">, г/н </w:t>
      </w:r>
      <w:r>
        <w:rPr>
          <w:sz w:val="28"/>
          <w:szCs w:val="28"/>
        </w:rPr>
        <w:t>***</w:t>
      </w:r>
      <w:r w:rsidRPr="001B10AC" w:rsidR="00D13934">
        <w:rPr>
          <w:sz w:val="28"/>
          <w:szCs w:val="28"/>
        </w:rPr>
        <w:t xml:space="preserve">, </w:t>
      </w:r>
      <w:r w:rsidR="00CF2D05">
        <w:rPr>
          <w:sz w:val="28"/>
          <w:szCs w:val="28"/>
        </w:rPr>
        <w:t>оборудованным с применением материалов (грязь</w:t>
      </w:r>
      <w:r w:rsidR="005A3F27">
        <w:rPr>
          <w:sz w:val="28"/>
          <w:szCs w:val="28"/>
        </w:rPr>
        <w:t>ю</w:t>
      </w:r>
      <w:r w:rsidR="00CF2D05">
        <w:rPr>
          <w:sz w:val="28"/>
          <w:szCs w:val="28"/>
        </w:rPr>
        <w:t>), препятствующих идентификации государственных регистрационных знаков</w:t>
      </w:r>
      <w:r w:rsidRPr="001B10AC">
        <w:rPr>
          <w:sz w:val="28"/>
          <w:szCs w:val="28"/>
        </w:rPr>
        <w:t xml:space="preserve">.   </w:t>
      </w:r>
    </w:p>
    <w:p w:rsidR="00EA1022" w:rsidP="002E156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7B67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Р.</w:t>
      </w:r>
      <w:r>
        <w:rPr>
          <w:sz w:val="28"/>
          <w:szCs w:val="28"/>
        </w:rPr>
        <w:t>А.В.</w:t>
      </w:r>
      <w:r w:rsidRPr="00D67B67">
        <w:rPr>
          <w:sz w:val="28"/>
          <w:szCs w:val="28"/>
        </w:rPr>
        <w:t xml:space="preserve">, извещенный надлежащим образом о времени и месте рассмотрения административного материала, не явился, ходатайств об отложении дела от него не поступало, об уважительности причин неявки суду не сообщил. </w:t>
      </w:r>
    </w:p>
    <w:p w:rsidR="00EA1022" w:rsidRPr="00FE5DA2" w:rsidP="002E156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E5DA2">
        <w:rPr>
          <w:sz w:val="28"/>
          <w:szCs w:val="28"/>
        </w:rPr>
        <w:t>При таких обстоятельствах, в соответствии с требован</w:t>
      </w:r>
      <w:r w:rsidRPr="00FE5DA2">
        <w:rPr>
          <w:sz w:val="28"/>
          <w:szCs w:val="28"/>
        </w:rPr>
        <w:t>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</w:t>
      </w:r>
      <w:r w:rsidRPr="00FE5DA2">
        <w:rPr>
          <w:sz w:val="28"/>
          <w:szCs w:val="28"/>
        </w:rPr>
        <w:t xml:space="preserve">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sz w:val="28"/>
          <w:szCs w:val="28"/>
        </w:rPr>
        <w:t>Р.</w:t>
      </w:r>
      <w:r>
        <w:rPr>
          <w:sz w:val="28"/>
          <w:szCs w:val="28"/>
        </w:rPr>
        <w:t xml:space="preserve">А.В. </w:t>
      </w:r>
      <w:r w:rsidRPr="00FE5DA2">
        <w:rPr>
          <w:sz w:val="28"/>
          <w:szCs w:val="28"/>
        </w:rPr>
        <w:t xml:space="preserve">в его отсутствие.  </w:t>
      </w:r>
    </w:p>
    <w:p w:rsidR="00EA1022" w:rsidRPr="00D67B67" w:rsidP="002E156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7B67">
        <w:rPr>
          <w:color w:val="000000"/>
          <w:sz w:val="28"/>
          <w:szCs w:val="28"/>
          <w:lang w:bidi="ru-RU"/>
        </w:rPr>
        <w:t>Мировой судья,</w:t>
      </w:r>
      <w:r>
        <w:rPr>
          <w:color w:val="000000"/>
          <w:sz w:val="28"/>
          <w:szCs w:val="28"/>
          <w:lang w:bidi="ru-RU"/>
        </w:rPr>
        <w:t xml:space="preserve"> </w:t>
      </w:r>
      <w:r w:rsidRPr="00D67B67">
        <w:rPr>
          <w:rFonts w:eastAsia="Arial"/>
          <w:sz w:val="28"/>
          <w:szCs w:val="28"/>
        </w:rPr>
        <w:t>исследовав материалы дела</w:t>
      </w:r>
      <w:r w:rsidRPr="00D67B67">
        <w:rPr>
          <w:color w:val="000000"/>
          <w:sz w:val="28"/>
          <w:szCs w:val="28"/>
          <w:lang w:bidi="ru-RU"/>
        </w:rPr>
        <w:t>, считае</w:t>
      </w:r>
      <w:r w:rsidRPr="00D67B67">
        <w:rPr>
          <w:color w:val="000000"/>
          <w:sz w:val="28"/>
          <w:szCs w:val="28"/>
          <w:lang w:bidi="ru-RU"/>
        </w:rPr>
        <w:t xml:space="preserve">т, что вина </w:t>
      </w:r>
      <w:r>
        <w:rPr>
          <w:sz w:val="28"/>
          <w:szCs w:val="28"/>
        </w:rPr>
        <w:t>Р.</w:t>
      </w:r>
      <w:r>
        <w:rPr>
          <w:sz w:val="28"/>
          <w:szCs w:val="28"/>
        </w:rPr>
        <w:t xml:space="preserve">А.В. </w:t>
      </w:r>
      <w:r w:rsidRPr="00D67B67">
        <w:rPr>
          <w:color w:val="000000"/>
          <w:sz w:val="28"/>
          <w:szCs w:val="28"/>
          <w:lang w:bidi="ru-RU"/>
        </w:rPr>
        <w:t>в совершении правонарушения полностью доказана и подтверждается следующими доказательствами</w:t>
      </w:r>
      <w:r w:rsidRPr="00D67B67">
        <w:rPr>
          <w:sz w:val="28"/>
          <w:szCs w:val="28"/>
        </w:rPr>
        <w:t>:</w:t>
      </w:r>
    </w:p>
    <w:p w:rsidR="00D13934" w:rsidRPr="00EE7E35" w:rsidP="002E1567">
      <w:pPr>
        <w:ind w:firstLine="567"/>
        <w:jc w:val="both"/>
        <w:rPr>
          <w:color w:val="FF0000"/>
          <w:sz w:val="28"/>
          <w:szCs w:val="28"/>
        </w:rPr>
      </w:pPr>
      <w:r w:rsidRPr="001B10AC">
        <w:rPr>
          <w:sz w:val="28"/>
          <w:szCs w:val="28"/>
        </w:rPr>
        <w:t xml:space="preserve">- протоколом </w:t>
      </w:r>
      <w:r>
        <w:rPr>
          <w:sz w:val="28"/>
          <w:szCs w:val="28"/>
        </w:rPr>
        <w:t>***</w:t>
      </w:r>
      <w:r w:rsidR="00CF2D05">
        <w:rPr>
          <w:sz w:val="28"/>
          <w:szCs w:val="28"/>
        </w:rPr>
        <w:t xml:space="preserve"> </w:t>
      </w:r>
      <w:r w:rsidRPr="001B10AC">
        <w:rPr>
          <w:sz w:val="28"/>
          <w:szCs w:val="28"/>
        </w:rPr>
        <w:t>об административном правонарушении</w:t>
      </w:r>
      <w:r w:rsidRPr="001B10AC" w:rsidR="00671859">
        <w:rPr>
          <w:sz w:val="28"/>
          <w:szCs w:val="28"/>
        </w:rPr>
        <w:t xml:space="preserve"> от </w:t>
      </w:r>
      <w:r>
        <w:rPr>
          <w:sz w:val="28"/>
          <w:szCs w:val="28"/>
        </w:rPr>
        <w:t>***</w:t>
      </w:r>
      <w:r w:rsidRPr="001B10AC">
        <w:rPr>
          <w:sz w:val="28"/>
          <w:szCs w:val="28"/>
        </w:rPr>
        <w:t>, согласно которому</w:t>
      </w:r>
      <w:r w:rsidR="00CF2D05">
        <w:rPr>
          <w:sz w:val="28"/>
          <w:szCs w:val="28"/>
        </w:rPr>
        <w:t xml:space="preserve"> </w:t>
      </w:r>
      <w:r w:rsidR="00EE7E35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="00EE7E35">
        <w:rPr>
          <w:sz w:val="28"/>
          <w:szCs w:val="28"/>
        </w:rPr>
        <w:t>А.В.</w:t>
      </w:r>
      <w:r w:rsidRPr="001B10AC" w:rsidR="00EE7E35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1B10AC" w:rsidR="00EE7E35">
        <w:rPr>
          <w:sz w:val="28"/>
          <w:szCs w:val="28"/>
        </w:rPr>
        <w:t xml:space="preserve"> в </w:t>
      </w:r>
      <w:r>
        <w:rPr>
          <w:sz w:val="28"/>
          <w:szCs w:val="28"/>
        </w:rPr>
        <w:t>***</w:t>
      </w:r>
      <w:r w:rsidRPr="001B10AC" w:rsidR="00EE7E35">
        <w:rPr>
          <w:sz w:val="28"/>
          <w:szCs w:val="28"/>
        </w:rPr>
        <w:t>,</w:t>
      </w:r>
      <w:r w:rsidR="00EE7E35">
        <w:rPr>
          <w:sz w:val="28"/>
          <w:szCs w:val="28"/>
        </w:rPr>
        <w:t xml:space="preserve"> на </w:t>
      </w:r>
      <w:r>
        <w:rPr>
          <w:sz w:val="28"/>
          <w:szCs w:val="28"/>
        </w:rPr>
        <w:t>***</w:t>
      </w:r>
      <w:r w:rsidR="00EE7E35">
        <w:rPr>
          <w:sz w:val="28"/>
          <w:szCs w:val="28"/>
        </w:rPr>
        <w:t xml:space="preserve">, в нарушение требований п. 2 </w:t>
      </w:r>
      <w:r w:rsidRPr="001B10AC" w:rsidR="00EE7E35">
        <w:rPr>
          <w:sz w:val="28"/>
          <w:szCs w:val="28"/>
        </w:rPr>
        <w:t>Основных положений по допуску транспортных средств к эксплуатации и обязанности должностных лиц по обеспечению безопасности дорожного движения</w:t>
      </w:r>
      <w:r w:rsidRPr="00EB31D7" w:rsidR="00EE7E35">
        <w:rPr>
          <w:sz w:val="28"/>
          <w:szCs w:val="28"/>
        </w:rPr>
        <w:t xml:space="preserve"> </w:t>
      </w:r>
      <w:r w:rsidR="00EE7E35">
        <w:rPr>
          <w:sz w:val="28"/>
          <w:szCs w:val="28"/>
        </w:rPr>
        <w:t>(у</w:t>
      </w:r>
      <w:r w:rsidRPr="00EB31D7" w:rsidR="00EE7E35">
        <w:rPr>
          <w:sz w:val="28"/>
          <w:szCs w:val="28"/>
        </w:rPr>
        <w:t>твержден</w:t>
      </w:r>
      <w:r w:rsidR="00EE7E35">
        <w:rPr>
          <w:sz w:val="28"/>
          <w:szCs w:val="28"/>
        </w:rPr>
        <w:t>н</w:t>
      </w:r>
      <w:r w:rsidRPr="00EB31D7" w:rsidR="00EE7E35">
        <w:rPr>
          <w:sz w:val="28"/>
          <w:szCs w:val="28"/>
        </w:rPr>
        <w:t>ы</w:t>
      </w:r>
      <w:r w:rsidR="00EE7E35">
        <w:rPr>
          <w:sz w:val="28"/>
          <w:szCs w:val="28"/>
        </w:rPr>
        <w:t xml:space="preserve">х </w:t>
      </w:r>
      <w:r w:rsidRPr="00EB31D7" w:rsidR="00EE7E35">
        <w:rPr>
          <w:sz w:val="28"/>
          <w:szCs w:val="28"/>
        </w:rPr>
        <w:t>Постановлением Совета Министров -</w:t>
      </w:r>
      <w:r w:rsidR="00EE7E35">
        <w:rPr>
          <w:sz w:val="28"/>
          <w:szCs w:val="28"/>
        </w:rPr>
        <w:t xml:space="preserve"> </w:t>
      </w:r>
      <w:r w:rsidRPr="00EB31D7" w:rsidR="00EE7E35">
        <w:rPr>
          <w:sz w:val="28"/>
          <w:szCs w:val="28"/>
        </w:rPr>
        <w:t>Правительства Российской Федерации</w:t>
      </w:r>
      <w:r w:rsidR="00EE7E35">
        <w:rPr>
          <w:sz w:val="28"/>
          <w:szCs w:val="28"/>
        </w:rPr>
        <w:t xml:space="preserve"> </w:t>
      </w:r>
      <w:r w:rsidRPr="00EB31D7" w:rsidR="00EE7E35">
        <w:rPr>
          <w:sz w:val="28"/>
          <w:szCs w:val="28"/>
        </w:rPr>
        <w:t>от 23 октября 1993 г. N 1090</w:t>
      </w:r>
      <w:r w:rsidR="00EE7E35">
        <w:rPr>
          <w:sz w:val="28"/>
          <w:szCs w:val="28"/>
        </w:rPr>
        <w:t>)</w:t>
      </w:r>
      <w:r w:rsidRPr="001B10AC" w:rsidR="00EE7E35">
        <w:rPr>
          <w:sz w:val="28"/>
          <w:szCs w:val="28"/>
        </w:rPr>
        <w:t xml:space="preserve">, управлял автомобилем </w:t>
      </w:r>
      <w:r>
        <w:rPr>
          <w:sz w:val="28"/>
          <w:szCs w:val="28"/>
        </w:rPr>
        <w:t>***</w:t>
      </w:r>
      <w:r w:rsidR="00EE7E35">
        <w:rPr>
          <w:sz w:val="28"/>
          <w:szCs w:val="28"/>
        </w:rPr>
        <w:t xml:space="preserve">, г/н </w:t>
      </w:r>
      <w:r>
        <w:rPr>
          <w:sz w:val="28"/>
          <w:szCs w:val="28"/>
        </w:rPr>
        <w:t>***</w:t>
      </w:r>
      <w:r w:rsidRPr="001B10AC" w:rsidR="00EE7E35">
        <w:rPr>
          <w:sz w:val="28"/>
          <w:szCs w:val="28"/>
        </w:rPr>
        <w:t xml:space="preserve">, </w:t>
      </w:r>
      <w:r w:rsidR="00EE7E35">
        <w:rPr>
          <w:sz w:val="28"/>
          <w:szCs w:val="28"/>
        </w:rPr>
        <w:t>оборудованным с применением материалов (грязью), препятствующих идентификации государственных регистрационных знаков</w:t>
      </w:r>
      <w:r w:rsidRPr="001B10AC" w:rsidR="009D6016">
        <w:rPr>
          <w:sz w:val="28"/>
          <w:szCs w:val="28"/>
        </w:rPr>
        <w:t xml:space="preserve">. </w:t>
      </w:r>
      <w:r w:rsidRPr="001B10AC">
        <w:rPr>
          <w:sz w:val="28"/>
          <w:szCs w:val="28"/>
        </w:rPr>
        <w:t xml:space="preserve">В данном протоколе имеется собственноручная подпись </w:t>
      </w:r>
      <w:r w:rsidR="00EE7E35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="00EE7E35">
        <w:rPr>
          <w:sz w:val="28"/>
          <w:szCs w:val="28"/>
        </w:rPr>
        <w:t xml:space="preserve">А.В. </w:t>
      </w:r>
      <w:r w:rsidRPr="001B10AC">
        <w:rPr>
          <w:sz w:val="28"/>
          <w:szCs w:val="28"/>
        </w:rPr>
        <w:t>о том, что он с данным протоколом ознакомлен, права ему разъяснены</w:t>
      </w:r>
      <w:r w:rsidRPr="001B10AC" w:rsidR="00225960">
        <w:rPr>
          <w:sz w:val="28"/>
          <w:szCs w:val="28"/>
        </w:rPr>
        <w:t xml:space="preserve">, </w:t>
      </w:r>
      <w:r w:rsidR="00EB31D7">
        <w:rPr>
          <w:sz w:val="28"/>
          <w:szCs w:val="28"/>
        </w:rPr>
        <w:t xml:space="preserve">копию протокола получил, замечаний по содержанию протокола не имеет, </w:t>
      </w:r>
      <w:r w:rsidRPr="001B10AC" w:rsidR="00225960">
        <w:rPr>
          <w:sz w:val="28"/>
          <w:szCs w:val="28"/>
        </w:rPr>
        <w:t xml:space="preserve">а также объяснения </w:t>
      </w:r>
      <w:r w:rsidR="00EE7E35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="00EE7E35">
        <w:rPr>
          <w:sz w:val="28"/>
          <w:szCs w:val="28"/>
        </w:rPr>
        <w:t xml:space="preserve">А.В. </w:t>
      </w:r>
      <w:r w:rsidRPr="001B10AC" w:rsidR="00225960">
        <w:rPr>
          <w:sz w:val="28"/>
          <w:szCs w:val="28"/>
        </w:rPr>
        <w:t xml:space="preserve">о </w:t>
      </w:r>
      <w:r w:rsidRPr="001B10AC" w:rsidR="001B10AC">
        <w:rPr>
          <w:sz w:val="28"/>
          <w:szCs w:val="28"/>
        </w:rPr>
        <w:t xml:space="preserve">том, что </w:t>
      </w:r>
      <w:r w:rsidR="005F7361">
        <w:rPr>
          <w:sz w:val="28"/>
          <w:szCs w:val="28"/>
        </w:rPr>
        <w:t xml:space="preserve">специально </w:t>
      </w:r>
      <w:r w:rsidR="005A3F27">
        <w:rPr>
          <w:sz w:val="28"/>
          <w:szCs w:val="28"/>
        </w:rPr>
        <w:t xml:space="preserve">номера </w:t>
      </w:r>
      <w:r w:rsidR="00EE7E35">
        <w:rPr>
          <w:sz w:val="28"/>
          <w:szCs w:val="28"/>
        </w:rPr>
        <w:t xml:space="preserve">не </w:t>
      </w:r>
      <w:r w:rsidRPr="005F7361" w:rsidR="00EE7E35">
        <w:rPr>
          <w:sz w:val="28"/>
          <w:szCs w:val="28"/>
        </w:rPr>
        <w:t>скрывал</w:t>
      </w:r>
      <w:r w:rsidRPr="005F7361">
        <w:rPr>
          <w:sz w:val="28"/>
          <w:szCs w:val="28"/>
        </w:rPr>
        <w:t>;</w:t>
      </w:r>
    </w:p>
    <w:p w:rsidR="00EE7E35" w:rsidP="002E1567">
      <w:pPr>
        <w:pStyle w:val="1"/>
        <w:shd w:val="clear" w:color="auto" w:fill="auto"/>
        <w:spacing w:line="317" w:lineRule="exact"/>
        <w:ind w:left="20" w:right="20" w:firstLine="547"/>
        <w:jc w:val="both"/>
        <w:rPr>
          <w:sz w:val="28"/>
          <w:szCs w:val="28"/>
        </w:rPr>
      </w:pPr>
      <w:r w:rsidRPr="001B10AC">
        <w:rPr>
          <w:sz w:val="28"/>
          <w:szCs w:val="28"/>
        </w:rPr>
        <w:t xml:space="preserve">- </w:t>
      </w:r>
      <w:r w:rsidRPr="001B10AC">
        <w:rPr>
          <w:sz w:val="28"/>
          <w:szCs w:val="28"/>
          <w:lang w:eastAsia="ru-RU"/>
        </w:rPr>
        <w:t>рапорт</w:t>
      </w:r>
      <w:r>
        <w:rPr>
          <w:sz w:val="28"/>
          <w:szCs w:val="28"/>
          <w:lang w:eastAsia="ru-RU"/>
        </w:rPr>
        <w:t>ом</w:t>
      </w:r>
      <w:r w:rsidRPr="001B10AC">
        <w:rPr>
          <w:sz w:val="28"/>
          <w:szCs w:val="28"/>
          <w:lang w:eastAsia="ru-RU"/>
        </w:rPr>
        <w:t xml:space="preserve"> инспектор</w:t>
      </w:r>
      <w:r>
        <w:rPr>
          <w:sz w:val="28"/>
          <w:szCs w:val="28"/>
          <w:lang w:eastAsia="ru-RU"/>
        </w:rPr>
        <w:t>а</w:t>
      </w:r>
      <w:r w:rsidRPr="001B10AC">
        <w:rPr>
          <w:sz w:val="28"/>
          <w:szCs w:val="28"/>
          <w:lang w:eastAsia="ru-RU"/>
        </w:rPr>
        <w:t xml:space="preserve"> ДПС </w:t>
      </w:r>
      <w:r>
        <w:rPr>
          <w:sz w:val="28"/>
          <w:szCs w:val="28"/>
          <w:lang w:eastAsia="ru-RU"/>
        </w:rPr>
        <w:t>взвода 1 роты 1 ОБ</w:t>
      </w:r>
      <w:r w:rsidRPr="001B10AC">
        <w:rPr>
          <w:sz w:val="28"/>
          <w:szCs w:val="28"/>
          <w:lang w:eastAsia="ru-RU"/>
        </w:rPr>
        <w:t xml:space="preserve"> ДПС ГИБДД </w:t>
      </w:r>
      <w:r>
        <w:rPr>
          <w:sz w:val="28"/>
          <w:szCs w:val="28"/>
          <w:lang w:eastAsia="ru-RU"/>
        </w:rPr>
        <w:t>У</w:t>
      </w:r>
      <w:r w:rsidRPr="001B10AC">
        <w:rPr>
          <w:sz w:val="28"/>
          <w:szCs w:val="28"/>
          <w:lang w:eastAsia="ru-RU"/>
        </w:rPr>
        <w:t>МВД России</w:t>
      </w:r>
      <w:r>
        <w:rPr>
          <w:sz w:val="28"/>
          <w:szCs w:val="28"/>
          <w:lang w:eastAsia="ru-RU"/>
        </w:rPr>
        <w:t xml:space="preserve"> по ХМАО-Югры, из которого следует, что </w:t>
      </w:r>
      <w:r>
        <w:rPr>
          <w:sz w:val="28"/>
          <w:szCs w:val="28"/>
        </w:rPr>
        <w:t>***</w:t>
      </w:r>
      <w:r w:rsidRPr="001B10AC">
        <w:rPr>
          <w:sz w:val="28"/>
          <w:szCs w:val="28"/>
        </w:rPr>
        <w:t xml:space="preserve"> в </w:t>
      </w:r>
      <w:r>
        <w:rPr>
          <w:sz w:val="28"/>
          <w:szCs w:val="28"/>
        </w:rPr>
        <w:t>***</w:t>
      </w:r>
      <w:r w:rsidRPr="001B10AC">
        <w:rPr>
          <w:sz w:val="28"/>
          <w:szCs w:val="28"/>
        </w:rPr>
        <w:t>,</w:t>
      </w:r>
      <w:r>
        <w:rPr>
          <w:sz w:val="28"/>
          <w:szCs w:val="28"/>
        </w:rPr>
        <w:t xml:space="preserve"> на ***</w:t>
      </w:r>
      <w:r>
        <w:rPr>
          <w:sz w:val="28"/>
          <w:szCs w:val="28"/>
        </w:rPr>
        <w:t xml:space="preserve">, </w:t>
      </w:r>
      <w:r w:rsidR="00066552">
        <w:rPr>
          <w:sz w:val="28"/>
          <w:szCs w:val="28"/>
        </w:rPr>
        <w:t>им был выявлен водитель Р</w:t>
      </w:r>
      <w:r>
        <w:rPr>
          <w:sz w:val="28"/>
          <w:szCs w:val="28"/>
        </w:rPr>
        <w:t>.</w:t>
      </w:r>
      <w:r w:rsidR="00066552">
        <w:rPr>
          <w:sz w:val="28"/>
          <w:szCs w:val="28"/>
        </w:rPr>
        <w:t xml:space="preserve">А.В., который </w:t>
      </w:r>
      <w:r w:rsidRPr="001B10AC">
        <w:rPr>
          <w:sz w:val="28"/>
          <w:szCs w:val="28"/>
        </w:rPr>
        <w:t xml:space="preserve">управлял автомобилем </w:t>
      </w:r>
      <w:r>
        <w:rPr>
          <w:sz w:val="28"/>
          <w:szCs w:val="28"/>
        </w:rPr>
        <w:t>***</w:t>
      </w:r>
      <w:r>
        <w:rPr>
          <w:sz w:val="28"/>
          <w:szCs w:val="28"/>
        </w:rPr>
        <w:t>, г/н ***</w:t>
      </w:r>
      <w:r w:rsidRPr="001B10A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оборудованным с применением материалов (грязью), препятствующих </w:t>
      </w:r>
      <w:r>
        <w:rPr>
          <w:sz w:val="28"/>
          <w:szCs w:val="28"/>
        </w:rPr>
        <w:t>идентификации государственных регистрационных знаков</w:t>
      </w:r>
      <w:r w:rsidR="00066552">
        <w:rPr>
          <w:sz w:val="28"/>
          <w:szCs w:val="28"/>
        </w:rPr>
        <w:t>;</w:t>
      </w:r>
    </w:p>
    <w:p w:rsidR="00EE7E35" w:rsidP="002E1567">
      <w:pPr>
        <w:pStyle w:val="1"/>
        <w:shd w:val="clear" w:color="auto" w:fill="auto"/>
        <w:spacing w:line="317" w:lineRule="exact"/>
        <w:ind w:left="20" w:right="20" w:firstLine="54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копией свидетельства о регистрации тс, копией водительского удостоверения Р.</w:t>
      </w:r>
      <w:r>
        <w:rPr>
          <w:sz w:val="28"/>
          <w:szCs w:val="28"/>
          <w:lang w:eastAsia="ru-RU"/>
        </w:rPr>
        <w:t xml:space="preserve">А.В.; </w:t>
      </w:r>
    </w:p>
    <w:p w:rsidR="00D13934" w:rsidP="00D13934">
      <w:pPr>
        <w:ind w:firstLine="567"/>
        <w:jc w:val="both"/>
        <w:rPr>
          <w:sz w:val="28"/>
          <w:szCs w:val="28"/>
        </w:rPr>
      </w:pPr>
      <w:r w:rsidRPr="001B10AC">
        <w:rPr>
          <w:sz w:val="28"/>
          <w:szCs w:val="28"/>
        </w:rPr>
        <w:t>-</w:t>
      </w:r>
      <w:r w:rsidR="00CF2D05">
        <w:rPr>
          <w:sz w:val="28"/>
          <w:szCs w:val="28"/>
        </w:rPr>
        <w:t xml:space="preserve"> </w:t>
      </w:r>
      <w:r w:rsidRPr="001B10AC" w:rsidR="009D6016">
        <w:rPr>
          <w:sz w:val="28"/>
          <w:szCs w:val="28"/>
        </w:rPr>
        <w:t>фототаблицей</w:t>
      </w:r>
      <w:r w:rsidR="00EB31D7">
        <w:rPr>
          <w:sz w:val="28"/>
          <w:szCs w:val="28"/>
        </w:rPr>
        <w:t xml:space="preserve">, согласно которой при </w:t>
      </w:r>
      <w:r w:rsidRPr="007B634B" w:rsidR="00EB31D7">
        <w:rPr>
          <w:sz w:val="28"/>
          <w:szCs w:val="28"/>
        </w:rPr>
        <w:t>визуальн</w:t>
      </w:r>
      <w:r w:rsidR="00EB31D7">
        <w:rPr>
          <w:sz w:val="28"/>
          <w:szCs w:val="28"/>
        </w:rPr>
        <w:t>ом</w:t>
      </w:r>
      <w:r w:rsidRPr="007B634B" w:rsidR="00EB31D7">
        <w:rPr>
          <w:sz w:val="28"/>
          <w:szCs w:val="28"/>
        </w:rPr>
        <w:t xml:space="preserve"> осмотр</w:t>
      </w:r>
      <w:r w:rsidR="00EB31D7">
        <w:rPr>
          <w:sz w:val="28"/>
          <w:szCs w:val="28"/>
        </w:rPr>
        <w:t>е подтверждается, что грязь нанесена с целью затруднения идентификации государственных регистрационных номеров (переднего и заднего)</w:t>
      </w:r>
      <w:r w:rsidRPr="001B10AC">
        <w:rPr>
          <w:sz w:val="28"/>
          <w:szCs w:val="28"/>
        </w:rPr>
        <w:t>;</w:t>
      </w:r>
    </w:p>
    <w:p w:rsidR="00066552" w:rsidRPr="001B10AC" w:rsidP="00D139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реестром административных правонарушений. </w:t>
      </w:r>
    </w:p>
    <w:p w:rsidR="009A334C" w:rsidRPr="009A334C" w:rsidP="009A334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A334C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4" w:history="1">
        <w:r w:rsidRPr="009A334C">
          <w:rPr>
            <w:rFonts w:eastAsia="Calibri"/>
            <w:color w:val="000000" w:themeColor="text1"/>
            <w:sz w:val="28"/>
            <w:szCs w:val="28"/>
            <w:lang w:eastAsia="en-US"/>
          </w:rPr>
          <w:t>частью 2 статьи 12.2</w:t>
        </w:r>
      </w:hyperlink>
      <w:r w:rsidRPr="009A334C">
        <w:rPr>
          <w:rFonts w:eastAsia="Calibri"/>
          <w:sz w:val="28"/>
          <w:szCs w:val="28"/>
          <w:lang w:eastAsia="en-US"/>
        </w:rPr>
        <w:t xml:space="preserve"> КоАП РФ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</w:t>
      </w:r>
      <w:r w:rsidRPr="009A334C">
        <w:rPr>
          <w:rFonts w:eastAsia="Calibri"/>
          <w:sz w:val="28"/>
          <w:szCs w:val="28"/>
          <w:lang w:eastAsia="en-US"/>
        </w:rPr>
        <w:t>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скрыть, влечет наложение а</w:t>
      </w:r>
      <w:r w:rsidRPr="009A334C">
        <w:rPr>
          <w:rFonts w:eastAsia="Calibri"/>
          <w:sz w:val="28"/>
          <w:szCs w:val="28"/>
          <w:lang w:eastAsia="en-US"/>
        </w:rPr>
        <w:t>дминистративного штрафа в размере пяти тысяч рублей или лишение права управления транспортными средствами на срок от одного до трех месяцев.</w:t>
      </w:r>
    </w:p>
    <w:p w:rsidR="00E72DE5" w:rsidRPr="000D41FE" w:rsidP="00E72DE5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72DE5">
        <w:rPr>
          <w:rFonts w:eastAsia="Calibri"/>
          <w:sz w:val="28"/>
          <w:szCs w:val="28"/>
          <w:lang w:eastAsia="en-US"/>
        </w:rPr>
        <w:t xml:space="preserve">Согласно </w:t>
      </w:r>
      <w:hyperlink r:id="rId5" w:history="1">
        <w:r w:rsidRPr="000D41FE">
          <w:rPr>
            <w:rStyle w:val="Hyperlink"/>
            <w:rFonts w:eastAsia="Calibri"/>
            <w:color w:val="000000" w:themeColor="text1"/>
            <w:sz w:val="28"/>
            <w:szCs w:val="28"/>
            <w:u w:val="none"/>
            <w:lang w:eastAsia="en-US"/>
          </w:rPr>
          <w:t>пункту 2.3.1</w:t>
        </w:r>
      </w:hyperlink>
      <w:r w:rsidRPr="000D41F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E72DE5">
        <w:rPr>
          <w:rFonts w:eastAsia="Calibri"/>
          <w:sz w:val="28"/>
          <w:szCs w:val="28"/>
          <w:lang w:eastAsia="en-US"/>
        </w:rPr>
        <w:t xml:space="preserve">Правил дорожного движения Российской Федерации, утвержденных постановлением Правительства Российской Федерации от 23 октября 1993 года N 1090, водитель транспортного средства обязан перед выездом проверить и в пути обеспечить </w:t>
      </w:r>
      <w:r w:rsidRPr="000D41FE">
        <w:rPr>
          <w:rFonts w:eastAsia="Calibri"/>
          <w:color w:val="000000" w:themeColor="text1"/>
          <w:sz w:val="28"/>
          <w:szCs w:val="28"/>
          <w:lang w:eastAsia="en-US"/>
        </w:rPr>
        <w:t>исп</w:t>
      </w:r>
      <w:r w:rsidRPr="000D41FE">
        <w:rPr>
          <w:rFonts w:eastAsia="Calibri"/>
          <w:color w:val="000000" w:themeColor="text1"/>
          <w:sz w:val="28"/>
          <w:szCs w:val="28"/>
          <w:lang w:eastAsia="en-US"/>
        </w:rPr>
        <w:t xml:space="preserve">равное техническое состояние транспортного средства в соответствии с Основными </w:t>
      </w:r>
      <w:hyperlink r:id="rId6" w:history="1">
        <w:r w:rsidRPr="000D41FE">
          <w:rPr>
            <w:rStyle w:val="Hyperlink"/>
            <w:rFonts w:eastAsia="Calibri"/>
            <w:color w:val="000000" w:themeColor="text1"/>
            <w:sz w:val="28"/>
            <w:szCs w:val="28"/>
            <w:u w:val="none"/>
            <w:lang w:eastAsia="en-US"/>
          </w:rPr>
          <w:t>положениями</w:t>
        </w:r>
      </w:hyperlink>
      <w:r w:rsidRPr="000D41FE">
        <w:rPr>
          <w:rFonts w:eastAsia="Calibri"/>
          <w:color w:val="000000" w:themeColor="text1"/>
          <w:sz w:val="28"/>
          <w:szCs w:val="28"/>
          <w:lang w:eastAsia="en-US"/>
        </w:rPr>
        <w:t xml:space="preserve"> по допуску транспортных средств к эксплуатаци</w:t>
      </w:r>
      <w:r w:rsidRPr="000D41FE">
        <w:rPr>
          <w:rFonts w:eastAsia="Calibri"/>
          <w:color w:val="000000" w:themeColor="text1"/>
          <w:sz w:val="28"/>
          <w:szCs w:val="28"/>
          <w:lang w:eastAsia="en-US"/>
        </w:rPr>
        <w:t xml:space="preserve">и и обязанностями должностных лиц по обеспечению безопасности дорожного движения. </w:t>
      </w:r>
    </w:p>
    <w:p w:rsidR="00E72DE5" w:rsidRPr="000D41FE" w:rsidP="00E72DE5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0D41FE">
        <w:rPr>
          <w:rFonts w:eastAsia="Calibri"/>
          <w:color w:val="000000" w:themeColor="text1"/>
          <w:sz w:val="28"/>
          <w:szCs w:val="28"/>
          <w:lang w:eastAsia="en-US"/>
        </w:rPr>
        <w:t>В соответствии с п. 2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</w:t>
      </w:r>
      <w:r w:rsidRPr="000D41FE">
        <w:rPr>
          <w:rFonts w:eastAsia="Calibri"/>
          <w:color w:val="000000" w:themeColor="text1"/>
          <w:sz w:val="28"/>
          <w:szCs w:val="28"/>
          <w:lang w:eastAsia="en-US"/>
        </w:rPr>
        <w:t xml:space="preserve">денных Постановлением Совета Министров - Правительства Российской Федерации от 23 октября 1993 г. N </w:t>
      </w:r>
      <w:r w:rsidRPr="000D41FE">
        <w:rPr>
          <w:rFonts w:eastAsia="Calibri"/>
          <w:color w:val="000000" w:themeColor="text1"/>
          <w:sz w:val="28"/>
          <w:szCs w:val="28"/>
          <w:lang w:eastAsia="en-US"/>
        </w:rPr>
        <w:t>1090 (далее - Основные положения), на механических транспортных средствах (кроме мопедов, трамваев и троллейбусов) и прицепах должны быть установлены на пре</w:t>
      </w:r>
      <w:r w:rsidRPr="000D41FE">
        <w:rPr>
          <w:rFonts w:eastAsia="Calibri"/>
          <w:color w:val="000000" w:themeColor="text1"/>
          <w:sz w:val="28"/>
          <w:szCs w:val="28"/>
          <w:lang w:eastAsia="en-US"/>
        </w:rPr>
        <w:t xml:space="preserve">дусмотренных для этого </w:t>
      </w:r>
      <w:hyperlink r:id="rId7" w:history="1">
        <w:r w:rsidRPr="000D41FE">
          <w:rPr>
            <w:rStyle w:val="Hyperlink"/>
            <w:rFonts w:eastAsia="Calibri"/>
            <w:color w:val="000000" w:themeColor="text1"/>
            <w:sz w:val="28"/>
            <w:szCs w:val="28"/>
            <w:u w:val="none"/>
            <w:lang w:eastAsia="en-US"/>
          </w:rPr>
          <w:t>местах</w:t>
        </w:r>
      </w:hyperlink>
      <w:r w:rsidRPr="000D41FE">
        <w:rPr>
          <w:rFonts w:eastAsia="Calibri"/>
          <w:color w:val="000000" w:themeColor="text1"/>
          <w:sz w:val="28"/>
          <w:szCs w:val="28"/>
          <w:lang w:eastAsia="en-US"/>
        </w:rPr>
        <w:t xml:space="preserve"> регистрационные знаки соответствующего образца.</w:t>
      </w:r>
    </w:p>
    <w:p w:rsidR="00E72DE5" w:rsidRPr="000D41FE" w:rsidP="00E72DE5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0D41FE">
        <w:rPr>
          <w:rFonts w:eastAsia="Calibri"/>
          <w:color w:val="000000" w:themeColor="text1"/>
          <w:sz w:val="28"/>
          <w:szCs w:val="28"/>
          <w:lang w:eastAsia="en-US"/>
        </w:rPr>
        <w:t>В силу абз. 5 п. 11 Основных положений запрещается эксплуа</w:t>
      </w:r>
      <w:r w:rsidRPr="000D41FE">
        <w:rPr>
          <w:rFonts w:eastAsia="Calibri"/>
          <w:color w:val="000000" w:themeColor="text1"/>
          <w:sz w:val="28"/>
          <w:szCs w:val="28"/>
          <w:lang w:eastAsia="en-US"/>
        </w:rPr>
        <w:t>тация транспортных средств, имеющих скрытые, поддельные, измененные номера узлов и агрегатов или регистрационные знаки.</w:t>
      </w:r>
    </w:p>
    <w:p w:rsidR="00E72DE5" w:rsidRPr="00E72DE5" w:rsidP="00E72DE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D41FE">
        <w:rPr>
          <w:rFonts w:eastAsia="Calibri"/>
          <w:color w:val="000000" w:themeColor="text1"/>
          <w:sz w:val="28"/>
          <w:szCs w:val="28"/>
          <w:lang w:eastAsia="en-US"/>
        </w:rPr>
        <w:t>В соответствии с постановлением Пленума Верховного Суда РФ от 25 июня 2019 года № 20 «О некоторых вопросах, возникающих у судов при расс</w:t>
      </w:r>
      <w:r w:rsidRPr="000D41FE">
        <w:rPr>
          <w:rFonts w:eastAsia="Calibri"/>
          <w:color w:val="000000" w:themeColor="text1"/>
          <w:sz w:val="28"/>
          <w:szCs w:val="28"/>
          <w:lang w:eastAsia="en-US"/>
        </w:rPr>
        <w:t xml:space="preserve">мотрении дел об административных правонарушениях, предусмотренных главой 12 Кодекса Российской Федерации об административных правонарушениях» при квалификации действий лица по </w:t>
      </w:r>
      <w:hyperlink r:id="rId8" w:history="1">
        <w:r w:rsidRPr="000D41FE">
          <w:rPr>
            <w:rStyle w:val="Hyperlink"/>
            <w:rFonts w:eastAsia="Calibri"/>
            <w:color w:val="000000" w:themeColor="text1"/>
            <w:sz w:val="28"/>
            <w:szCs w:val="28"/>
            <w:u w:val="none"/>
            <w:lang w:eastAsia="en-US"/>
          </w:rPr>
          <w:t>ч.2 ст.12.2</w:t>
        </w:r>
      </w:hyperlink>
      <w:r w:rsidRPr="000D41FE">
        <w:rPr>
          <w:rFonts w:eastAsia="Calibri"/>
          <w:color w:val="000000" w:themeColor="text1"/>
          <w:sz w:val="28"/>
          <w:szCs w:val="28"/>
          <w:lang w:eastAsia="en-US"/>
        </w:rPr>
        <w:t xml:space="preserve"> Кодекса </w:t>
      </w:r>
      <w:r w:rsidRPr="00E72DE5">
        <w:rPr>
          <w:rFonts w:eastAsia="Calibri"/>
          <w:sz w:val="28"/>
          <w:szCs w:val="28"/>
          <w:lang w:eastAsia="en-US"/>
        </w:rPr>
        <w:t>Российской Федерац</w:t>
      </w:r>
      <w:r w:rsidRPr="00E72DE5">
        <w:rPr>
          <w:rFonts w:eastAsia="Calibri"/>
          <w:sz w:val="28"/>
          <w:szCs w:val="28"/>
          <w:lang w:eastAsia="en-US"/>
        </w:rPr>
        <w:t>ии об административных правонарушениях, необходимо учитывать, что объективную сторону состава данного административного правонарушения, в частности, образуют действия лица по управлению транспортным средством: с государственными регистрационными знаками, в</w:t>
      </w:r>
      <w:r w:rsidRPr="00E72DE5">
        <w:rPr>
          <w:rFonts w:eastAsia="Calibri"/>
          <w:sz w:val="28"/>
          <w:szCs w:val="28"/>
          <w:lang w:eastAsia="en-US"/>
        </w:rPr>
        <w:t>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 (в том числе только одного из них), включая случаи, когда на момент ос</w:t>
      </w:r>
      <w:r w:rsidRPr="00E72DE5">
        <w:rPr>
          <w:rFonts w:eastAsia="Calibri"/>
          <w:sz w:val="28"/>
          <w:szCs w:val="28"/>
          <w:lang w:eastAsia="en-US"/>
        </w:rPr>
        <w:t>тановки транспортного средства такие устройства или материалы не применялись для видоизменения или сокрытия государственных регистрационных знаков (в том числе только одного из них).</w:t>
      </w:r>
    </w:p>
    <w:p w:rsidR="00E72DE5" w:rsidRPr="00E72DE5" w:rsidP="00E72DE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72DE5">
        <w:rPr>
          <w:rFonts w:eastAsia="Calibri"/>
          <w:sz w:val="28"/>
          <w:szCs w:val="28"/>
          <w:lang w:eastAsia="en-US"/>
        </w:rPr>
        <w:t>В качестве устройств или материалов, препятствующих идентификации государ</w:t>
      </w:r>
      <w:r w:rsidRPr="00E72DE5">
        <w:rPr>
          <w:rFonts w:eastAsia="Calibri"/>
          <w:sz w:val="28"/>
          <w:szCs w:val="28"/>
          <w:lang w:eastAsia="en-US"/>
        </w:rPr>
        <w:t xml:space="preserve">ственных регистрационных знаков либо позволяющих их видоизменить или скрыть, могут расцениваться различные механизмы, приборы, приспособления и иное оборудование (шторки, электромагниты и т.п., в том числе и тогда, когда они не были приведены в действие в </w:t>
      </w:r>
      <w:r w:rsidRPr="00E72DE5">
        <w:rPr>
          <w:rFonts w:eastAsia="Calibri"/>
          <w:sz w:val="28"/>
          <w:szCs w:val="28"/>
          <w:lang w:eastAsia="en-US"/>
        </w:rPr>
        <w:t>момент выявления административного правонарушения, однако позволяли водителю при совершении определенных действий видоизменить или скрыть государственный регистрационный знак), а также искусственные материалы (например, листы бумаги, картон) либо природные</w:t>
      </w:r>
      <w:r w:rsidRPr="00E72DE5">
        <w:rPr>
          <w:rFonts w:eastAsia="Calibri"/>
          <w:sz w:val="28"/>
          <w:szCs w:val="28"/>
          <w:lang w:eastAsia="en-US"/>
        </w:rPr>
        <w:t xml:space="preserve"> материалы (в частности, листва, грязь, снег), если визуальный осмотр транспортного средства позволяет с очевидностью сделать вывод о том, что они нанесены с целью затруднения или невозможности идентификации государственных регистрационных знаков (например</w:t>
      </w:r>
      <w:r w:rsidRPr="00E72DE5">
        <w:rPr>
          <w:rFonts w:eastAsia="Calibri"/>
          <w:sz w:val="28"/>
          <w:szCs w:val="28"/>
          <w:lang w:eastAsia="en-US"/>
        </w:rPr>
        <w:t xml:space="preserve">, загрязнение фрагмента государственного регистрационного знака не связано с погодными условиями или не обусловлено процессом движения, допускающим самозагрязнение). Доказательством использования тех или иных устройств (материалов) в указанных целях может </w:t>
      </w:r>
      <w:r w:rsidRPr="00E72DE5">
        <w:rPr>
          <w:rFonts w:eastAsia="Calibri"/>
          <w:sz w:val="28"/>
          <w:szCs w:val="28"/>
          <w:lang w:eastAsia="en-US"/>
        </w:rPr>
        <w:t>выступать, например, произведенная уполномоченным должностным лицом в ходе выявления административного правонарушения видеозапись (фотографии), которая приобщается к материалам дела об административном правонарушении и подлежит оценке по правилам статьи 26</w:t>
      </w:r>
      <w:r w:rsidRPr="00E72DE5">
        <w:rPr>
          <w:rFonts w:eastAsia="Calibri"/>
          <w:sz w:val="28"/>
          <w:szCs w:val="28"/>
          <w:lang w:eastAsia="en-US"/>
        </w:rPr>
        <w:t>.11 КоАП РФ.</w:t>
      </w:r>
    </w:p>
    <w:p w:rsidR="00E72DE5" w:rsidRPr="00E72DE5" w:rsidP="00E72DE5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E72DE5">
        <w:rPr>
          <w:rFonts w:eastAsia="Calibri"/>
          <w:sz w:val="28"/>
          <w:szCs w:val="28"/>
          <w:lang w:eastAsia="en-US"/>
        </w:rPr>
        <w:t>Согласно Примечанию к ст. 12.2 КоАП РФ, государственный регистрационный знак признается нестандартным, если он не соответствует требованиям, установленным в соответствии с законодательством о техническом регулировании, и нечитаемым, если с рас</w:t>
      </w:r>
      <w:r w:rsidRPr="00E72DE5">
        <w:rPr>
          <w:rFonts w:eastAsia="Calibri"/>
          <w:sz w:val="28"/>
          <w:szCs w:val="28"/>
          <w:lang w:eastAsia="en-US"/>
        </w:rPr>
        <w:t>стояния 20 метров не обеспечивается прочтение в темное время суток хотя бы одной из букв или цифр заднего государственного регистрационного знака, а в светлое время суток хотя бы одной из букв или цифр переднего или заднего государственного регистрационног</w:t>
      </w:r>
      <w:r w:rsidRPr="00E72DE5">
        <w:rPr>
          <w:rFonts w:eastAsia="Calibri"/>
          <w:sz w:val="28"/>
          <w:szCs w:val="28"/>
          <w:lang w:eastAsia="en-US"/>
        </w:rPr>
        <w:t>о знака.</w:t>
      </w:r>
    </w:p>
    <w:p w:rsidR="009A334C" w:rsidRPr="009A334C" w:rsidP="002E1567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334C">
        <w:rPr>
          <w:rFonts w:eastAsia="Calibri"/>
          <w:sz w:val="28"/>
          <w:szCs w:val="28"/>
          <w:lang w:eastAsia="en-US"/>
        </w:rPr>
        <w:t xml:space="preserve">Как следует из фотофиксации, на транспортном средстве </w:t>
      </w:r>
      <w:r>
        <w:rPr>
          <w:sz w:val="28"/>
          <w:szCs w:val="28"/>
        </w:rPr>
        <w:t>***</w:t>
      </w:r>
      <w:r w:rsidR="00066552">
        <w:rPr>
          <w:sz w:val="28"/>
          <w:szCs w:val="28"/>
        </w:rPr>
        <w:t xml:space="preserve">, г/н </w:t>
      </w:r>
      <w:r>
        <w:rPr>
          <w:sz w:val="28"/>
          <w:szCs w:val="28"/>
        </w:rPr>
        <w:t>***</w:t>
      </w:r>
      <w:r w:rsidR="00066552">
        <w:rPr>
          <w:sz w:val="28"/>
          <w:szCs w:val="28"/>
        </w:rPr>
        <w:t xml:space="preserve"> </w:t>
      </w:r>
      <w:r w:rsidR="005A3F27">
        <w:rPr>
          <w:sz w:val="28"/>
          <w:szCs w:val="28"/>
        </w:rPr>
        <w:t xml:space="preserve">передний и задний </w:t>
      </w:r>
      <w:r w:rsidRPr="009A334C">
        <w:rPr>
          <w:rFonts w:eastAsia="Calibri"/>
          <w:sz w:val="28"/>
          <w:szCs w:val="28"/>
          <w:lang w:eastAsia="en-US"/>
        </w:rPr>
        <w:t>государственны</w:t>
      </w:r>
      <w:r w:rsidR="005A3F27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регистрационны</w:t>
      </w:r>
      <w:r w:rsidR="005A3F27">
        <w:rPr>
          <w:rFonts w:eastAsia="Calibri"/>
          <w:sz w:val="28"/>
          <w:szCs w:val="28"/>
          <w:lang w:eastAsia="en-US"/>
        </w:rPr>
        <w:t>е</w:t>
      </w:r>
      <w:r w:rsidRPr="009A334C">
        <w:rPr>
          <w:rFonts w:eastAsia="Calibri"/>
          <w:sz w:val="28"/>
          <w:szCs w:val="28"/>
          <w:lang w:eastAsia="en-US"/>
        </w:rPr>
        <w:t xml:space="preserve"> знак</w:t>
      </w:r>
      <w:r w:rsidR="005A3F27">
        <w:rPr>
          <w:rFonts w:eastAsia="Calibri"/>
          <w:sz w:val="28"/>
          <w:szCs w:val="28"/>
          <w:lang w:eastAsia="en-US"/>
        </w:rPr>
        <w:t>и</w:t>
      </w:r>
      <w:r w:rsidRPr="009A334C">
        <w:rPr>
          <w:rFonts w:eastAsia="Calibri"/>
          <w:sz w:val="28"/>
          <w:szCs w:val="28"/>
          <w:lang w:eastAsia="en-US"/>
        </w:rPr>
        <w:t xml:space="preserve"> загрязнен</w:t>
      </w:r>
      <w:r w:rsidR="005A3F27">
        <w:rPr>
          <w:rFonts w:eastAsia="Calibri"/>
          <w:sz w:val="28"/>
          <w:szCs w:val="28"/>
          <w:lang w:eastAsia="en-US"/>
        </w:rPr>
        <w:t>ы</w:t>
      </w:r>
      <w:r w:rsidRPr="009A334C">
        <w:rPr>
          <w:rFonts w:eastAsia="Calibri"/>
          <w:sz w:val="28"/>
          <w:szCs w:val="28"/>
          <w:lang w:eastAsia="en-US"/>
        </w:rPr>
        <w:t xml:space="preserve"> частично, а именно</w:t>
      </w:r>
      <w:r w:rsidR="005A3F27">
        <w:rPr>
          <w:rFonts w:eastAsia="Calibri"/>
          <w:sz w:val="28"/>
          <w:szCs w:val="28"/>
          <w:lang w:eastAsia="en-US"/>
        </w:rPr>
        <w:t xml:space="preserve"> на переднем знаке </w:t>
      </w:r>
      <w:r w:rsidRPr="009A334C">
        <w:rPr>
          <w:rFonts w:eastAsia="Calibri"/>
          <w:sz w:val="28"/>
          <w:szCs w:val="28"/>
          <w:lang w:eastAsia="en-US"/>
        </w:rPr>
        <w:t>залеплена грязью первая буква «</w:t>
      </w:r>
      <w:r>
        <w:rPr>
          <w:rFonts w:eastAsia="Calibri"/>
          <w:sz w:val="28"/>
          <w:szCs w:val="28"/>
          <w:lang w:eastAsia="en-US"/>
        </w:rPr>
        <w:t>***</w:t>
      </w:r>
      <w:r w:rsidRPr="009A334C">
        <w:rPr>
          <w:rFonts w:eastAsia="Calibri"/>
          <w:sz w:val="28"/>
          <w:szCs w:val="28"/>
          <w:lang w:eastAsia="en-US"/>
        </w:rPr>
        <w:t>»</w:t>
      </w:r>
      <w:r w:rsidR="005A3F27">
        <w:rPr>
          <w:rFonts w:eastAsia="Calibri"/>
          <w:sz w:val="28"/>
          <w:szCs w:val="28"/>
          <w:lang w:eastAsia="en-US"/>
        </w:rPr>
        <w:t xml:space="preserve"> </w:t>
      </w:r>
      <w:r w:rsidR="00066552">
        <w:rPr>
          <w:rFonts w:eastAsia="Calibri"/>
          <w:sz w:val="28"/>
          <w:szCs w:val="28"/>
          <w:lang w:eastAsia="en-US"/>
        </w:rPr>
        <w:t xml:space="preserve"> и последние буквы «</w:t>
      </w:r>
      <w:r>
        <w:rPr>
          <w:rFonts w:eastAsia="Calibri"/>
          <w:sz w:val="28"/>
          <w:szCs w:val="28"/>
          <w:lang w:eastAsia="en-US"/>
        </w:rPr>
        <w:t>***</w:t>
      </w:r>
      <w:r w:rsidR="00066552">
        <w:rPr>
          <w:rFonts w:eastAsia="Calibri"/>
          <w:sz w:val="28"/>
          <w:szCs w:val="28"/>
          <w:lang w:eastAsia="en-US"/>
        </w:rPr>
        <w:t xml:space="preserve">» </w:t>
      </w:r>
      <w:r w:rsidR="005A3F27">
        <w:rPr>
          <w:rFonts w:eastAsia="Calibri"/>
          <w:sz w:val="28"/>
          <w:szCs w:val="28"/>
          <w:lang w:eastAsia="en-US"/>
        </w:rPr>
        <w:t xml:space="preserve">и цифры </w:t>
      </w:r>
      <w:r w:rsidR="007F6734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***</w:t>
      </w:r>
      <w:r w:rsidR="007F6734">
        <w:rPr>
          <w:rFonts w:eastAsia="Calibri"/>
          <w:sz w:val="28"/>
          <w:szCs w:val="28"/>
          <w:lang w:eastAsia="en-US"/>
        </w:rPr>
        <w:t>»</w:t>
      </w:r>
      <w:r w:rsidRPr="009A334C">
        <w:rPr>
          <w:rFonts w:eastAsia="Calibri"/>
          <w:sz w:val="28"/>
          <w:szCs w:val="28"/>
          <w:lang w:eastAsia="en-US"/>
        </w:rPr>
        <w:t xml:space="preserve">, </w:t>
      </w:r>
      <w:r w:rsidR="007F6734">
        <w:rPr>
          <w:rFonts w:eastAsia="Calibri"/>
          <w:sz w:val="28"/>
          <w:szCs w:val="28"/>
          <w:lang w:eastAsia="en-US"/>
        </w:rPr>
        <w:t xml:space="preserve">на заднем знаке </w:t>
      </w:r>
      <w:r w:rsidRPr="009A334C" w:rsidR="005A3F27">
        <w:rPr>
          <w:rFonts w:eastAsia="Calibri"/>
          <w:sz w:val="28"/>
          <w:szCs w:val="28"/>
          <w:lang w:eastAsia="en-US"/>
        </w:rPr>
        <w:t>залеплен</w:t>
      </w:r>
      <w:r w:rsidR="007F6734">
        <w:rPr>
          <w:rFonts w:eastAsia="Calibri"/>
          <w:sz w:val="28"/>
          <w:szCs w:val="28"/>
          <w:lang w:eastAsia="en-US"/>
        </w:rPr>
        <w:t>ы</w:t>
      </w:r>
      <w:r w:rsidRPr="009A334C" w:rsidR="005A3F27">
        <w:rPr>
          <w:rFonts w:eastAsia="Calibri"/>
          <w:sz w:val="28"/>
          <w:szCs w:val="28"/>
          <w:lang w:eastAsia="en-US"/>
        </w:rPr>
        <w:t xml:space="preserve"> грязью</w:t>
      </w:r>
      <w:r w:rsidR="007F6734">
        <w:rPr>
          <w:rFonts w:eastAsia="Calibri"/>
          <w:sz w:val="28"/>
          <w:szCs w:val="28"/>
          <w:lang w:eastAsia="en-US"/>
        </w:rPr>
        <w:t xml:space="preserve"> </w:t>
      </w:r>
      <w:r w:rsidR="00066552">
        <w:rPr>
          <w:rFonts w:eastAsia="Calibri"/>
          <w:sz w:val="28"/>
          <w:szCs w:val="28"/>
          <w:lang w:eastAsia="en-US"/>
        </w:rPr>
        <w:t>буквы «</w:t>
      </w:r>
      <w:r>
        <w:rPr>
          <w:rFonts w:eastAsia="Calibri"/>
          <w:sz w:val="28"/>
          <w:szCs w:val="28"/>
          <w:lang w:eastAsia="en-US"/>
        </w:rPr>
        <w:t>***</w:t>
      </w:r>
      <w:r w:rsidR="007F6734">
        <w:rPr>
          <w:rFonts w:eastAsia="Calibri"/>
          <w:sz w:val="28"/>
          <w:szCs w:val="28"/>
          <w:lang w:eastAsia="en-US"/>
        </w:rPr>
        <w:t>» и цифры «</w:t>
      </w:r>
      <w:r>
        <w:rPr>
          <w:rFonts w:eastAsia="Calibri"/>
          <w:sz w:val="28"/>
          <w:szCs w:val="28"/>
          <w:lang w:eastAsia="en-US"/>
        </w:rPr>
        <w:t>***</w:t>
      </w:r>
      <w:r w:rsidR="007F6734">
        <w:rPr>
          <w:rFonts w:eastAsia="Calibri"/>
          <w:sz w:val="28"/>
          <w:szCs w:val="28"/>
          <w:lang w:eastAsia="en-US"/>
        </w:rPr>
        <w:t>»,</w:t>
      </w:r>
      <w:r w:rsidRPr="009A334C" w:rsidR="005A3F27">
        <w:rPr>
          <w:rFonts w:eastAsia="Calibri"/>
          <w:sz w:val="28"/>
          <w:szCs w:val="28"/>
          <w:lang w:eastAsia="en-US"/>
        </w:rPr>
        <w:t xml:space="preserve"> в остальной части государственны</w:t>
      </w:r>
      <w:r w:rsidR="007F6734">
        <w:rPr>
          <w:rFonts w:eastAsia="Calibri"/>
          <w:sz w:val="28"/>
          <w:szCs w:val="28"/>
          <w:lang w:eastAsia="en-US"/>
        </w:rPr>
        <w:t>е</w:t>
      </w:r>
      <w:r w:rsidR="005A3F27">
        <w:rPr>
          <w:rFonts w:eastAsia="Calibri"/>
          <w:sz w:val="28"/>
          <w:szCs w:val="28"/>
          <w:lang w:eastAsia="en-US"/>
        </w:rPr>
        <w:t xml:space="preserve"> </w:t>
      </w:r>
      <w:r w:rsidRPr="009A334C" w:rsidR="005A3F27">
        <w:rPr>
          <w:rFonts w:eastAsia="Calibri"/>
          <w:sz w:val="28"/>
          <w:szCs w:val="28"/>
          <w:lang w:eastAsia="en-US"/>
        </w:rPr>
        <w:t>регистрационны</w:t>
      </w:r>
      <w:r w:rsidR="007F6734">
        <w:rPr>
          <w:rFonts w:eastAsia="Calibri"/>
          <w:sz w:val="28"/>
          <w:szCs w:val="28"/>
          <w:lang w:eastAsia="en-US"/>
        </w:rPr>
        <w:t>е</w:t>
      </w:r>
      <w:r w:rsidRPr="009A334C" w:rsidR="005A3F27">
        <w:rPr>
          <w:rFonts w:eastAsia="Calibri"/>
          <w:sz w:val="28"/>
          <w:szCs w:val="28"/>
          <w:lang w:eastAsia="en-US"/>
        </w:rPr>
        <w:t xml:space="preserve"> знак</w:t>
      </w:r>
      <w:r w:rsidR="007F6734">
        <w:rPr>
          <w:rFonts w:eastAsia="Calibri"/>
          <w:sz w:val="28"/>
          <w:szCs w:val="28"/>
          <w:lang w:eastAsia="en-US"/>
        </w:rPr>
        <w:t>и</w:t>
      </w:r>
      <w:r w:rsidRPr="009A334C" w:rsidR="005A3F27">
        <w:rPr>
          <w:rFonts w:eastAsia="Calibri"/>
          <w:sz w:val="28"/>
          <w:szCs w:val="28"/>
          <w:lang w:eastAsia="en-US"/>
        </w:rPr>
        <w:t xml:space="preserve"> чисты</w:t>
      </w:r>
      <w:r w:rsidR="007F6734">
        <w:rPr>
          <w:rFonts w:eastAsia="Calibri"/>
          <w:sz w:val="28"/>
          <w:szCs w:val="28"/>
          <w:lang w:eastAsia="en-US"/>
        </w:rPr>
        <w:t>е</w:t>
      </w:r>
      <w:r w:rsidRPr="009A334C" w:rsidR="005A3F27">
        <w:rPr>
          <w:rFonts w:eastAsia="Calibri"/>
          <w:sz w:val="28"/>
          <w:szCs w:val="28"/>
          <w:lang w:eastAsia="en-US"/>
        </w:rPr>
        <w:t xml:space="preserve">, </w:t>
      </w:r>
      <w:r w:rsidR="007F6734">
        <w:rPr>
          <w:rFonts w:eastAsia="Calibri"/>
          <w:sz w:val="28"/>
          <w:szCs w:val="28"/>
          <w:lang w:eastAsia="en-US"/>
        </w:rPr>
        <w:t>ч</w:t>
      </w:r>
      <w:r w:rsidRPr="009A334C">
        <w:rPr>
          <w:rFonts w:eastAsia="Calibri"/>
          <w:sz w:val="28"/>
          <w:szCs w:val="28"/>
          <w:lang w:eastAsia="en-US"/>
        </w:rPr>
        <w:t>то</w:t>
      </w:r>
      <w:r w:rsidR="007F6734">
        <w:rPr>
          <w:rFonts w:eastAsia="Calibri"/>
          <w:sz w:val="28"/>
          <w:szCs w:val="28"/>
          <w:lang w:eastAsia="en-US"/>
        </w:rPr>
        <w:t xml:space="preserve"> </w:t>
      </w:r>
      <w:r w:rsidRPr="009A334C">
        <w:rPr>
          <w:rFonts w:eastAsia="Calibri"/>
          <w:sz w:val="28"/>
          <w:szCs w:val="28"/>
          <w:lang w:eastAsia="en-US"/>
        </w:rPr>
        <w:t>свидетельствует об умышленном характере действий водителя, направленных на воспрепятствование идентификации регист</w:t>
      </w:r>
      <w:r w:rsidRPr="009A334C">
        <w:rPr>
          <w:rFonts w:eastAsia="Calibri"/>
          <w:sz w:val="28"/>
          <w:szCs w:val="28"/>
          <w:lang w:eastAsia="en-US"/>
        </w:rPr>
        <w:t>рационн</w:t>
      </w:r>
      <w:r w:rsidR="007F6734">
        <w:rPr>
          <w:rFonts w:eastAsia="Calibri"/>
          <w:sz w:val="28"/>
          <w:szCs w:val="28"/>
          <w:lang w:eastAsia="en-US"/>
        </w:rPr>
        <w:t>ых</w:t>
      </w:r>
      <w:r w:rsidRPr="009A334C">
        <w:rPr>
          <w:rFonts w:eastAsia="Calibri"/>
          <w:sz w:val="28"/>
          <w:szCs w:val="28"/>
          <w:lang w:eastAsia="en-US"/>
        </w:rPr>
        <w:t xml:space="preserve"> знак</w:t>
      </w:r>
      <w:r w:rsidR="007F6734">
        <w:rPr>
          <w:rFonts w:eastAsia="Calibri"/>
          <w:sz w:val="28"/>
          <w:szCs w:val="28"/>
          <w:lang w:eastAsia="en-US"/>
        </w:rPr>
        <w:t>ов</w:t>
      </w:r>
      <w:r w:rsidRPr="009A334C">
        <w:rPr>
          <w:rFonts w:eastAsia="Calibri"/>
          <w:sz w:val="28"/>
          <w:szCs w:val="28"/>
          <w:lang w:eastAsia="en-US"/>
        </w:rPr>
        <w:t>.</w:t>
      </w:r>
    </w:p>
    <w:p w:rsidR="00E72DE5" w:rsidRPr="00E72DE5" w:rsidP="00E72DE5">
      <w:pPr>
        <w:ind w:firstLine="567"/>
        <w:jc w:val="both"/>
        <w:rPr>
          <w:sz w:val="28"/>
          <w:szCs w:val="28"/>
        </w:rPr>
      </w:pPr>
      <w:r w:rsidRPr="00E72DE5">
        <w:rPr>
          <w:sz w:val="28"/>
          <w:szCs w:val="28"/>
        </w:rPr>
        <w:t xml:space="preserve">Визуальный осмотр автомобиля позволял с очевидностью сделать вывод о том, что государственные регистрационные знаки залеплены </w:t>
      </w:r>
      <w:r>
        <w:rPr>
          <w:sz w:val="28"/>
          <w:szCs w:val="28"/>
        </w:rPr>
        <w:t>грязью</w:t>
      </w:r>
      <w:r w:rsidRPr="00E72DE5">
        <w:rPr>
          <w:sz w:val="28"/>
          <w:szCs w:val="28"/>
        </w:rPr>
        <w:t xml:space="preserve"> с целью затруднения или невозможности его идентификации, это не связано с погодными условиями и не обусловлено процессом движения.</w:t>
      </w:r>
    </w:p>
    <w:p w:rsidR="00E72DE5" w:rsidRPr="005F7361" w:rsidP="002E15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E72DE5">
        <w:rPr>
          <w:sz w:val="28"/>
          <w:szCs w:val="28"/>
        </w:rPr>
        <w:t xml:space="preserve">оводы </w:t>
      </w:r>
      <w:r w:rsidR="00066552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="00066552">
        <w:rPr>
          <w:sz w:val="28"/>
          <w:szCs w:val="28"/>
        </w:rPr>
        <w:t>А.В.</w:t>
      </w:r>
      <w:r w:rsidRPr="00E72DE5">
        <w:rPr>
          <w:sz w:val="28"/>
          <w:szCs w:val="28"/>
        </w:rPr>
        <w:t xml:space="preserve">, указанные им </w:t>
      </w:r>
      <w:r w:rsidRPr="005F7361">
        <w:rPr>
          <w:sz w:val="28"/>
          <w:szCs w:val="28"/>
        </w:rPr>
        <w:t>в протоколе об административном правонарушении, о том, что «</w:t>
      </w:r>
      <w:r w:rsidRPr="005F7361" w:rsidR="000D41FE">
        <w:rPr>
          <w:sz w:val="28"/>
          <w:szCs w:val="28"/>
        </w:rPr>
        <w:t xml:space="preserve">гос.номера </w:t>
      </w:r>
      <w:r w:rsidRPr="005F7361" w:rsidR="005F7361">
        <w:rPr>
          <w:sz w:val="28"/>
          <w:szCs w:val="28"/>
        </w:rPr>
        <w:t xml:space="preserve">специально </w:t>
      </w:r>
      <w:r w:rsidRPr="005F7361" w:rsidR="00066552">
        <w:rPr>
          <w:sz w:val="28"/>
          <w:szCs w:val="28"/>
        </w:rPr>
        <w:t>не скрывал</w:t>
      </w:r>
      <w:r w:rsidRPr="005F7361">
        <w:rPr>
          <w:sz w:val="28"/>
          <w:szCs w:val="28"/>
        </w:rPr>
        <w:t xml:space="preserve">», опровергаются фотофиксацией.  </w:t>
      </w:r>
    </w:p>
    <w:p w:rsidR="00A75056" w:rsidP="002E15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</w:t>
      </w:r>
      <w:r w:rsidRPr="001B10AC">
        <w:rPr>
          <w:sz w:val="28"/>
          <w:szCs w:val="28"/>
        </w:rPr>
        <w:t xml:space="preserve">атериалами дела подтверждено, что на транспортном средстве, которым управлял </w:t>
      </w:r>
      <w:r w:rsidR="00066552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="00066552">
        <w:rPr>
          <w:sz w:val="28"/>
          <w:szCs w:val="28"/>
        </w:rPr>
        <w:t>А.В.</w:t>
      </w:r>
      <w:r w:rsidRPr="001B10AC">
        <w:rPr>
          <w:sz w:val="28"/>
          <w:szCs w:val="28"/>
        </w:rPr>
        <w:t>, государственны</w:t>
      </w:r>
      <w:r w:rsidR="007B634B">
        <w:rPr>
          <w:sz w:val="28"/>
          <w:szCs w:val="28"/>
        </w:rPr>
        <w:t>е</w:t>
      </w:r>
      <w:r w:rsidRPr="001B10AC">
        <w:rPr>
          <w:sz w:val="28"/>
          <w:szCs w:val="28"/>
        </w:rPr>
        <w:t xml:space="preserve"> </w:t>
      </w:r>
      <w:r w:rsidR="00726B48">
        <w:rPr>
          <w:sz w:val="28"/>
          <w:szCs w:val="28"/>
        </w:rPr>
        <w:t>регистрационные знаки были скрыты</w:t>
      </w:r>
      <w:r w:rsidRPr="001B10AC" w:rsidR="007B634B">
        <w:rPr>
          <w:sz w:val="28"/>
          <w:szCs w:val="28"/>
        </w:rPr>
        <w:t xml:space="preserve"> </w:t>
      </w:r>
      <w:r w:rsidR="007B634B">
        <w:rPr>
          <w:sz w:val="28"/>
          <w:szCs w:val="28"/>
        </w:rPr>
        <w:t xml:space="preserve">с применением материалов (грязь), </w:t>
      </w:r>
      <w:r w:rsidR="00726B48">
        <w:rPr>
          <w:sz w:val="28"/>
          <w:szCs w:val="28"/>
        </w:rPr>
        <w:t xml:space="preserve">что препятствовало идентификации </w:t>
      </w:r>
      <w:r w:rsidRPr="001B10AC" w:rsidR="00726B48">
        <w:rPr>
          <w:sz w:val="28"/>
          <w:szCs w:val="28"/>
        </w:rPr>
        <w:t>государственны</w:t>
      </w:r>
      <w:r w:rsidR="00726B48">
        <w:rPr>
          <w:sz w:val="28"/>
          <w:szCs w:val="28"/>
        </w:rPr>
        <w:t>х</w:t>
      </w:r>
      <w:r w:rsidRPr="001B10AC" w:rsidR="00726B48">
        <w:rPr>
          <w:sz w:val="28"/>
          <w:szCs w:val="28"/>
        </w:rPr>
        <w:t xml:space="preserve"> </w:t>
      </w:r>
      <w:r w:rsidR="00726B48">
        <w:rPr>
          <w:sz w:val="28"/>
          <w:szCs w:val="28"/>
        </w:rPr>
        <w:t>регистрационных знаков, а следовательно э</w:t>
      </w:r>
      <w:r w:rsidRPr="001B10AC">
        <w:rPr>
          <w:sz w:val="28"/>
          <w:szCs w:val="28"/>
        </w:rPr>
        <w:t>ксплуатаци</w:t>
      </w:r>
      <w:r w:rsidR="00726B48">
        <w:rPr>
          <w:sz w:val="28"/>
          <w:szCs w:val="28"/>
        </w:rPr>
        <w:t>я</w:t>
      </w:r>
      <w:r w:rsidRPr="001B10AC">
        <w:rPr>
          <w:sz w:val="28"/>
          <w:szCs w:val="28"/>
        </w:rPr>
        <w:t xml:space="preserve"> транспортного средства </w:t>
      </w:r>
      <w:r w:rsidR="00726B48">
        <w:rPr>
          <w:sz w:val="28"/>
          <w:szCs w:val="28"/>
        </w:rPr>
        <w:t>запрещается</w:t>
      </w:r>
      <w:r w:rsidRPr="001B10AC">
        <w:rPr>
          <w:sz w:val="28"/>
          <w:szCs w:val="28"/>
        </w:rPr>
        <w:t>, и дает основание квалифицировать его действия по ч.2 ст.</w:t>
      </w:r>
      <w:hyperlink r:id="rId9" w:tgtFrame="_blank" w:tooltip="КОАП &gt;  Раздел II. Особенная часть &gt; Глава 12. Административные правонарушения в области дорожного движения &gt; Статья 12.2. Управление транспортным средством с нарушением правил установки на нем государственных регистрационных знаков" w:history="1">
        <w:r w:rsidRPr="001B10AC">
          <w:rPr>
            <w:sz w:val="28"/>
            <w:szCs w:val="28"/>
          </w:rPr>
          <w:t>12.2</w:t>
        </w:r>
      </w:hyperlink>
      <w:r w:rsidRPr="001B10AC">
        <w:rPr>
          <w:sz w:val="28"/>
          <w:szCs w:val="28"/>
        </w:rPr>
        <w:t xml:space="preserve"> КоАП РФ</w:t>
      </w:r>
      <w:r w:rsidR="00A02448">
        <w:rPr>
          <w:sz w:val="28"/>
          <w:szCs w:val="28"/>
        </w:rPr>
        <w:t>.</w:t>
      </w:r>
    </w:p>
    <w:p w:rsidR="00D13934" w:rsidRPr="001B10AC" w:rsidP="002E1567">
      <w:pPr>
        <w:ind w:firstLine="567"/>
        <w:jc w:val="both"/>
        <w:rPr>
          <w:sz w:val="28"/>
          <w:szCs w:val="28"/>
        </w:rPr>
      </w:pPr>
      <w:r w:rsidRPr="001B10AC">
        <w:rPr>
          <w:sz w:val="28"/>
          <w:szCs w:val="28"/>
        </w:rPr>
        <w:t>Действ</w:t>
      </w:r>
      <w:r w:rsidRPr="001B10AC">
        <w:rPr>
          <w:sz w:val="28"/>
          <w:szCs w:val="28"/>
        </w:rPr>
        <w:t xml:space="preserve">ия </w:t>
      </w:r>
      <w:r w:rsidR="00066552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="00066552">
        <w:rPr>
          <w:sz w:val="28"/>
          <w:szCs w:val="28"/>
        </w:rPr>
        <w:t xml:space="preserve">А.В. </w:t>
      </w:r>
      <w:r w:rsidR="00E72DE5">
        <w:rPr>
          <w:sz w:val="28"/>
          <w:szCs w:val="28"/>
        </w:rPr>
        <w:t>мировой</w:t>
      </w:r>
      <w:r w:rsidRPr="001B10AC">
        <w:rPr>
          <w:sz w:val="28"/>
          <w:szCs w:val="28"/>
        </w:rPr>
        <w:t xml:space="preserve"> судья квалифицирует по ч.</w:t>
      </w:r>
      <w:r w:rsidRPr="001B10AC" w:rsidR="00671859">
        <w:rPr>
          <w:sz w:val="28"/>
          <w:szCs w:val="28"/>
        </w:rPr>
        <w:t xml:space="preserve"> 2</w:t>
      </w:r>
      <w:r w:rsidR="00DE5AC4">
        <w:rPr>
          <w:sz w:val="28"/>
          <w:szCs w:val="28"/>
        </w:rPr>
        <w:t xml:space="preserve"> ст. 12.2</w:t>
      </w:r>
      <w:r w:rsidRPr="001B10A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  <w:r w:rsidR="00263F3E">
        <w:rPr>
          <w:sz w:val="28"/>
          <w:szCs w:val="28"/>
        </w:rPr>
        <w:t xml:space="preserve">как </w:t>
      </w:r>
      <w:r w:rsidRPr="001B10AC" w:rsidR="009D6016">
        <w:rPr>
          <w:rFonts w:eastAsiaTheme="minorHAnsi"/>
          <w:sz w:val="28"/>
          <w:szCs w:val="28"/>
          <w:lang w:eastAsia="en-US"/>
        </w:rPr>
        <w:t>управление транспортным средством с го</w:t>
      </w:r>
      <w:r w:rsidR="00DE5AC4">
        <w:rPr>
          <w:rFonts w:eastAsiaTheme="minorHAnsi"/>
          <w:sz w:val="28"/>
          <w:szCs w:val="28"/>
          <w:lang w:eastAsia="en-US"/>
        </w:rPr>
        <w:t xml:space="preserve">сударственными регистрационными </w:t>
      </w:r>
      <w:r w:rsidRPr="001B10AC" w:rsidR="009D6016">
        <w:rPr>
          <w:rFonts w:eastAsiaTheme="minorHAnsi"/>
          <w:sz w:val="28"/>
          <w:szCs w:val="28"/>
          <w:lang w:eastAsia="en-US"/>
        </w:rPr>
        <w:t>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</w:t>
      </w:r>
      <w:r w:rsidR="00DE5AC4">
        <w:rPr>
          <w:rFonts w:eastAsiaTheme="minorHAnsi"/>
          <w:sz w:val="28"/>
          <w:szCs w:val="28"/>
          <w:lang w:eastAsia="en-US"/>
        </w:rPr>
        <w:t>,</w:t>
      </w:r>
      <w:r w:rsidRPr="001B10AC" w:rsidR="009D6016">
        <w:rPr>
          <w:rFonts w:eastAsiaTheme="minorHAnsi"/>
          <w:sz w:val="28"/>
          <w:szCs w:val="28"/>
          <w:lang w:eastAsia="en-US"/>
        </w:rPr>
        <w:t xml:space="preserve"> либо позволяющих их видоизменить или скрыть</w:t>
      </w:r>
      <w:r w:rsidRPr="001B10AC">
        <w:rPr>
          <w:sz w:val="28"/>
          <w:szCs w:val="28"/>
        </w:rPr>
        <w:t>.</w:t>
      </w:r>
    </w:p>
    <w:p w:rsidR="00D13934" w:rsidRPr="001B10AC" w:rsidP="00D1393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0AC">
        <w:rPr>
          <w:rFonts w:ascii="Times New Roman" w:hAnsi="Times New Roman" w:cs="Times New Roman"/>
          <w:sz w:val="28"/>
          <w:szCs w:val="28"/>
        </w:rPr>
        <w:t>При назначении наказания судья учитывает характер совершенного правонарушения, личность правонарушителя.</w:t>
      </w:r>
    </w:p>
    <w:p w:rsidR="00852C1D" w:rsidRPr="00852C1D" w:rsidP="00852C1D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Обстоятельств, смягчающих</w:t>
      </w:r>
      <w:r w:rsidRPr="00852C1D">
        <w:rPr>
          <w:sz w:val="28"/>
          <w:szCs w:val="28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судья </w:t>
      </w:r>
      <w:r>
        <w:rPr>
          <w:sz w:val="28"/>
          <w:szCs w:val="28"/>
        </w:rPr>
        <w:t xml:space="preserve">не </w:t>
      </w:r>
      <w:r w:rsidR="005F7361">
        <w:rPr>
          <w:sz w:val="28"/>
          <w:szCs w:val="28"/>
        </w:rPr>
        <w:t>усматривает</w:t>
      </w:r>
      <w:r w:rsidRPr="00852C1D">
        <w:rPr>
          <w:sz w:val="28"/>
          <w:szCs w:val="28"/>
        </w:rPr>
        <w:t>.</w:t>
      </w:r>
    </w:p>
    <w:p w:rsidR="00852C1D" w:rsidRPr="00852C1D" w:rsidP="00852C1D">
      <w:pPr>
        <w:pStyle w:val="BodyText"/>
        <w:ind w:firstLine="567"/>
        <w:rPr>
          <w:sz w:val="28"/>
          <w:szCs w:val="28"/>
        </w:rPr>
      </w:pPr>
      <w:r w:rsidRPr="00852C1D">
        <w:rPr>
          <w:sz w:val="28"/>
          <w:szCs w:val="28"/>
        </w:rPr>
        <w:t>Обстоятельством, отягчающим административную ответственность, является в соответст</w:t>
      </w:r>
      <w:r w:rsidRPr="00852C1D">
        <w:rPr>
          <w:sz w:val="28"/>
          <w:szCs w:val="28"/>
        </w:rPr>
        <w:t>вии со ст. 4.3 Кодекса Российской Федерации об административных правонарушениях, повторное совершение административного правонарушения, предусмотренного гл. 12 Кодекса Российской Федерации об административных правонарушениях.</w:t>
      </w:r>
    </w:p>
    <w:p w:rsidR="00852C1D" w:rsidRPr="00852C1D" w:rsidP="002E1567">
      <w:pPr>
        <w:pStyle w:val="BodyText"/>
        <w:ind w:firstLine="567"/>
        <w:rPr>
          <w:sz w:val="28"/>
          <w:szCs w:val="28"/>
        </w:rPr>
      </w:pPr>
      <w:r w:rsidRPr="00852C1D">
        <w:rPr>
          <w:sz w:val="28"/>
          <w:szCs w:val="28"/>
        </w:rPr>
        <w:t>Учитывая установленные обстоят</w:t>
      </w:r>
      <w:r w:rsidRPr="00852C1D">
        <w:rPr>
          <w:sz w:val="28"/>
          <w:szCs w:val="28"/>
        </w:rPr>
        <w:t xml:space="preserve">ельства, данные о личности </w:t>
      </w:r>
      <w:r w:rsidR="00066552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="00066552">
        <w:rPr>
          <w:sz w:val="28"/>
          <w:szCs w:val="28"/>
        </w:rPr>
        <w:t>А.В.</w:t>
      </w:r>
      <w:r w:rsidRPr="00852C1D">
        <w:rPr>
          <w:sz w:val="28"/>
          <w:szCs w:val="28"/>
        </w:rPr>
        <w:t>, мировой судья считает возможным назначить ему наказание в виде административного штрафа.</w:t>
      </w:r>
    </w:p>
    <w:p w:rsidR="00D13934" w:rsidRPr="001B10AC" w:rsidP="00D13934">
      <w:pPr>
        <w:pStyle w:val="BodyText"/>
        <w:ind w:firstLine="567"/>
        <w:rPr>
          <w:sz w:val="28"/>
          <w:szCs w:val="28"/>
        </w:rPr>
      </w:pPr>
      <w:r w:rsidRPr="001B10AC">
        <w:rPr>
          <w:sz w:val="28"/>
          <w:szCs w:val="28"/>
        </w:rPr>
        <w:t>С учётом изложенного, руководствуясь ст.ст. 29.9 ч.1, 29.10, 30.1 Кодекса Российской Федерации об административных правонару</w:t>
      </w:r>
      <w:r w:rsidRPr="001B10AC">
        <w:rPr>
          <w:sz w:val="28"/>
          <w:szCs w:val="28"/>
        </w:rPr>
        <w:t xml:space="preserve">шениях, </w:t>
      </w:r>
      <w:r w:rsidR="00040AEF">
        <w:rPr>
          <w:sz w:val="28"/>
          <w:szCs w:val="28"/>
        </w:rPr>
        <w:t xml:space="preserve">мировой </w:t>
      </w:r>
      <w:r w:rsidRPr="001B10AC">
        <w:rPr>
          <w:sz w:val="28"/>
          <w:szCs w:val="28"/>
        </w:rPr>
        <w:t>судья</w:t>
      </w:r>
    </w:p>
    <w:p w:rsidR="00852C1D" w:rsidRPr="001B10AC" w:rsidP="00D13934">
      <w:pPr>
        <w:ind w:firstLine="720"/>
        <w:jc w:val="both"/>
        <w:rPr>
          <w:sz w:val="28"/>
          <w:szCs w:val="28"/>
        </w:rPr>
      </w:pPr>
    </w:p>
    <w:p w:rsidR="00D13934" w:rsidRPr="001B10AC" w:rsidP="00D13934">
      <w:pPr>
        <w:jc w:val="center"/>
        <w:rPr>
          <w:bCs/>
          <w:sz w:val="28"/>
          <w:szCs w:val="28"/>
        </w:rPr>
      </w:pPr>
      <w:r w:rsidRPr="001B10AC">
        <w:rPr>
          <w:bCs/>
          <w:sz w:val="28"/>
          <w:szCs w:val="28"/>
        </w:rPr>
        <w:t>П О С Т А Н О В И Л:</w:t>
      </w:r>
    </w:p>
    <w:p w:rsidR="00D13934" w:rsidRPr="001B10AC" w:rsidP="00D13934">
      <w:pPr>
        <w:ind w:firstLine="720"/>
        <w:jc w:val="both"/>
        <w:rPr>
          <w:sz w:val="28"/>
          <w:szCs w:val="28"/>
        </w:rPr>
      </w:pPr>
    </w:p>
    <w:p w:rsidR="00D13934" w:rsidRPr="001B10AC" w:rsidP="002E15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B10AC">
        <w:rPr>
          <w:sz w:val="28"/>
          <w:szCs w:val="28"/>
        </w:rPr>
        <w:t>ризнать</w:t>
      </w:r>
      <w:r w:rsidRPr="000D41FE">
        <w:rPr>
          <w:sz w:val="28"/>
          <w:szCs w:val="28"/>
        </w:rPr>
        <w:t xml:space="preserve"> </w:t>
      </w:r>
      <w:r w:rsidRPr="00EE7E35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Pr="00EE7E35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EE7E35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Pr="001B10AC">
        <w:rPr>
          <w:sz w:val="28"/>
          <w:szCs w:val="28"/>
        </w:rPr>
        <w:t xml:space="preserve"> виновным в совершении административного правонарушения, предусмотренного ч.</w:t>
      </w:r>
      <w:r w:rsidR="001B10AC">
        <w:rPr>
          <w:sz w:val="28"/>
          <w:szCs w:val="28"/>
        </w:rPr>
        <w:t xml:space="preserve"> 2</w:t>
      </w:r>
      <w:r w:rsidRPr="001B10AC">
        <w:rPr>
          <w:sz w:val="28"/>
          <w:szCs w:val="28"/>
        </w:rPr>
        <w:t xml:space="preserve"> ст. 12.2 Кодекса Российской Федерации об административных правонарушениях</w:t>
      </w:r>
      <w:r w:rsidR="00D21E3A">
        <w:rPr>
          <w:sz w:val="28"/>
          <w:szCs w:val="28"/>
        </w:rPr>
        <w:t>,</w:t>
      </w:r>
      <w:r w:rsidRPr="001B10AC">
        <w:rPr>
          <w:sz w:val="28"/>
          <w:szCs w:val="28"/>
        </w:rPr>
        <w:t xml:space="preserve"> и назначить ему </w:t>
      </w:r>
      <w:r w:rsidR="00263F3E">
        <w:rPr>
          <w:sz w:val="28"/>
          <w:szCs w:val="28"/>
        </w:rPr>
        <w:t xml:space="preserve">административное </w:t>
      </w:r>
      <w:r w:rsidRPr="001B10AC">
        <w:rPr>
          <w:sz w:val="28"/>
          <w:szCs w:val="28"/>
        </w:rPr>
        <w:t>наказание в виде административного штрафа в размере 5</w:t>
      </w:r>
      <w:r w:rsidR="00263F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000 (пяти </w:t>
      </w:r>
      <w:r w:rsidRPr="001B10AC">
        <w:rPr>
          <w:sz w:val="28"/>
          <w:szCs w:val="28"/>
        </w:rPr>
        <w:t>тысяч) рублей.</w:t>
      </w:r>
    </w:p>
    <w:p w:rsidR="001B2E7B" w:rsidP="001B2E7B">
      <w:pPr>
        <w:ind w:firstLine="567"/>
        <w:jc w:val="both"/>
        <w:rPr>
          <w:sz w:val="28"/>
          <w:szCs w:val="28"/>
        </w:rPr>
      </w:pPr>
      <w:r w:rsidRPr="000D41FE">
        <w:rPr>
          <w:sz w:val="28"/>
          <w:szCs w:val="28"/>
        </w:rPr>
        <w:t>Штраф должен быть уплачен на счет: 03100643000000018700, Получатель УФК по ХМАО-Югре (УМВД России по ХМАО-Югре) Банк РКЦ Ханты-Мансийск//УФК по</w:t>
      </w:r>
      <w:r w:rsidRPr="000D41FE">
        <w:rPr>
          <w:sz w:val="28"/>
          <w:szCs w:val="28"/>
        </w:rPr>
        <w:t xml:space="preserve"> ХМАО-Югре г. Ханты-Мансийск БИК 007162163 ОКТМО 71871000 ИНН 8601010390 КПП 8601010390, Кор./сч. 40102810245370000007 КБК 188 116 01123 01 0001 140 УИН 188104862</w:t>
      </w:r>
      <w:r w:rsidR="00066552">
        <w:rPr>
          <w:sz w:val="28"/>
          <w:szCs w:val="28"/>
        </w:rPr>
        <w:t>50910006791</w:t>
      </w:r>
      <w:r w:rsidRPr="000D41FE">
        <w:rPr>
          <w:sz w:val="28"/>
          <w:szCs w:val="28"/>
        </w:rPr>
        <w:t>.</w:t>
      </w:r>
    </w:p>
    <w:p w:rsidR="001B2E7B" w:rsidRPr="000B20EF" w:rsidP="001B2E7B">
      <w:pPr>
        <w:ind w:firstLine="567"/>
        <w:jc w:val="both"/>
        <w:rPr>
          <w:sz w:val="28"/>
          <w:szCs w:val="28"/>
        </w:rPr>
      </w:pPr>
      <w:r w:rsidRPr="000B20EF">
        <w:rPr>
          <w:sz w:val="28"/>
          <w:szCs w:val="28"/>
        </w:rPr>
        <w:t>При уплате административного штрафа лицом, привлеченным к административной ответс</w:t>
      </w:r>
      <w:r w:rsidRPr="000B20EF">
        <w:rPr>
          <w:sz w:val="28"/>
          <w:szCs w:val="28"/>
        </w:rPr>
        <w:t>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</w:t>
      </w:r>
      <w:r w:rsidRPr="000B20EF">
        <w:rPr>
          <w:sz w:val="28"/>
          <w:szCs w:val="28"/>
        </w:rPr>
        <w:t>2.9, статьей 12.10, частью 3 статьи 12.12, частью 5 статьи 12.15, частью 3.1 статьи 12.16, частями 4 - 6 статьи 12.23, статьями 12.24, 12.26, частью 3 статьи 12.27 настоящего Кодекса, не позднее тридцати дней со дня вынесения постановления о наложении адми</w:t>
      </w:r>
      <w:r w:rsidRPr="000B20EF">
        <w:rPr>
          <w:sz w:val="28"/>
          <w:szCs w:val="28"/>
        </w:rPr>
        <w:t>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</w:t>
      </w:r>
      <w:r w:rsidRPr="000B20EF">
        <w:rPr>
          <w:sz w:val="28"/>
          <w:szCs w:val="28"/>
        </w:rPr>
        <w:t>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</w:t>
      </w:r>
      <w:r w:rsidRPr="000B20EF">
        <w:rPr>
          <w:sz w:val="28"/>
          <w:szCs w:val="28"/>
        </w:rPr>
        <w:t>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</w:t>
      </w:r>
      <w:r w:rsidRPr="000B20EF">
        <w:rPr>
          <w:sz w:val="28"/>
          <w:szCs w:val="28"/>
        </w:rPr>
        <w:t xml:space="preserve">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EA0561" w:rsidRPr="00A649FB" w:rsidP="00EA0561">
      <w:pPr>
        <w:ind w:firstLine="567"/>
        <w:jc w:val="both"/>
        <w:rPr>
          <w:sz w:val="28"/>
          <w:szCs w:val="28"/>
        </w:rPr>
      </w:pPr>
      <w:r w:rsidRPr="00A649FB">
        <w:rPr>
          <w:sz w:val="28"/>
          <w:szCs w:val="28"/>
        </w:rPr>
        <w:t>Административный штраф подлежит уплате не позднее шестидесяти дней со д</w:t>
      </w:r>
      <w:r w:rsidRPr="00A649FB">
        <w:rPr>
          <w:sz w:val="28"/>
          <w:szCs w:val="28"/>
        </w:rPr>
        <w:t xml:space="preserve">ня вступления настоящего постановления в законную силу либо со </w:t>
      </w:r>
      <w:r w:rsidRPr="00A649FB">
        <w:rPr>
          <w:sz w:val="28"/>
          <w:szCs w:val="28"/>
        </w:rPr>
        <w:t>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EA0561" w:rsidRPr="00A649FB" w:rsidP="00EA0561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A649FB">
        <w:rPr>
          <w:sz w:val="28"/>
          <w:szCs w:val="28"/>
        </w:rPr>
        <w:t xml:space="preserve">Разъяснить, что за </w:t>
      </w:r>
      <w:r w:rsidRPr="00A649FB">
        <w:rPr>
          <w:sz w:val="28"/>
          <w:szCs w:val="28"/>
        </w:rPr>
        <w:t>неуплату административного штрафа по истечении установленного срока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B76D37" w:rsidRPr="00EF5173" w:rsidP="00EA0561">
      <w:pPr>
        <w:autoSpaceDE w:val="0"/>
        <w:autoSpaceDN w:val="0"/>
        <w:adjustRightInd w:val="0"/>
        <w:ind w:right="-31" w:firstLine="567"/>
        <w:jc w:val="both"/>
        <w:rPr>
          <w:color w:val="000000"/>
          <w:sz w:val="28"/>
          <w:szCs w:val="28"/>
          <w:lang w:bidi="ru-RU"/>
        </w:rPr>
      </w:pPr>
      <w:r w:rsidRPr="00A649FB">
        <w:rPr>
          <w:sz w:val="28"/>
          <w:szCs w:val="28"/>
        </w:rPr>
        <w:t>Постановление может быть обжаловано в Нефтеюган</w:t>
      </w:r>
      <w:r w:rsidRPr="00A649FB">
        <w:rPr>
          <w:sz w:val="28"/>
          <w:szCs w:val="28"/>
        </w:rPr>
        <w:t>ский районный суд в течение десяти суток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EF5173">
        <w:rPr>
          <w:color w:val="000000"/>
          <w:sz w:val="28"/>
          <w:szCs w:val="28"/>
          <w:lang w:bidi="ru-RU"/>
        </w:rPr>
        <w:t>.</w:t>
      </w:r>
    </w:p>
    <w:p w:rsidR="00B76D37" w:rsidP="00B76D37">
      <w:pPr>
        <w:tabs>
          <w:tab w:val="left" w:pos="2640"/>
        </w:tabs>
        <w:autoSpaceDE w:val="0"/>
        <w:autoSpaceDN w:val="0"/>
        <w:adjustRightInd w:val="0"/>
        <w:ind w:right="-1"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B76D37" w:rsidRPr="008A460B" w:rsidP="00B76D37">
      <w:pPr>
        <w:tabs>
          <w:tab w:val="left" w:pos="2640"/>
        </w:tabs>
        <w:autoSpaceDE w:val="0"/>
        <w:autoSpaceDN w:val="0"/>
        <w:adjustRightInd w:val="0"/>
        <w:ind w:right="-1" w:firstLine="567"/>
        <w:jc w:val="both"/>
      </w:pPr>
    </w:p>
    <w:p w:rsidR="00B76D37" w:rsidRPr="00F10819" w:rsidP="00B76D37">
      <w:pPr>
        <w:widowControl w:val="0"/>
        <w:shd w:val="clear" w:color="auto" w:fill="FFFFFF"/>
        <w:autoSpaceDE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F10819">
        <w:rPr>
          <w:sz w:val="28"/>
          <w:szCs w:val="28"/>
        </w:rPr>
        <w:t xml:space="preserve">Мировой судья          </w:t>
      </w:r>
      <w:r>
        <w:rPr>
          <w:sz w:val="28"/>
          <w:szCs w:val="28"/>
        </w:rPr>
        <w:t xml:space="preserve">  </w:t>
      </w:r>
      <w:r w:rsidR="00263F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F10819">
        <w:rPr>
          <w:sz w:val="28"/>
          <w:szCs w:val="28"/>
        </w:rPr>
        <w:t>подпись</w:t>
      </w:r>
    </w:p>
    <w:p w:rsidR="00B76D37" w:rsidP="00B76D37">
      <w:pPr>
        <w:widowControl w:val="0"/>
        <w:shd w:val="clear" w:color="auto" w:fill="FFFFFF"/>
        <w:autoSpaceDE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B634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Pr="00F10819">
        <w:rPr>
          <w:sz w:val="28"/>
          <w:szCs w:val="28"/>
        </w:rPr>
        <w:t>Копия верна.</w:t>
      </w:r>
    </w:p>
    <w:p w:rsidR="00B76D37" w:rsidRPr="00F10819" w:rsidP="00B76D37">
      <w:pPr>
        <w:widowControl w:val="0"/>
        <w:shd w:val="clear" w:color="auto" w:fill="FFFFFF"/>
        <w:autoSpaceDE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F10819">
        <w:rPr>
          <w:sz w:val="28"/>
          <w:szCs w:val="28"/>
        </w:rPr>
        <w:t xml:space="preserve">Мировой судья        </w:t>
      </w:r>
      <w:r>
        <w:rPr>
          <w:sz w:val="28"/>
          <w:szCs w:val="28"/>
        </w:rPr>
        <w:t xml:space="preserve">                              </w:t>
      </w:r>
      <w:r w:rsidRPr="00F10819">
        <w:rPr>
          <w:sz w:val="28"/>
          <w:szCs w:val="28"/>
        </w:rPr>
        <w:t xml:space="preserve"> </w:t>
      </w:r>
      <w:r w:rsidR="00263F3E">
        <w:rPr>
          <w:sz w:val="28"/>
          <w:szCs w:val="28"/>
        </w:rPr>
        <w:t xml:space="preserve">        </w:t>
      </w:r>
      <w:r w:rsidR="00066552">
        <w:rPr>
          <w:sz w:val="28"/>
          <w:szCs w:val="28"/>
        </w:rPr>
        <w:t xml:space="preserve">Д.Р. Сабитова </w:t>
      </w:r>
    </w:p>
    <w:p w:rsidR="00A925D3" w:rsidRPr="001B10AC" w:rsidP="005B1FB2">
      <w:pPr>
        <w:rPr>
          <w:sz w:val="28"/>
          <w:szCs w:val="28"/>
        </w:rPr>
      </w:pPr>
    </w:p>
    <w:p w:rsidR="00A925D3" w:rsidRPr="001B10AC" w:rsidP="005B1FB2">
      <w:pPr>
        <w:rPr>
          <w:sz w:val="28"/>
          <w:szCs w:val="28"/>
        </w:rPr>
      </w:pPr>
    </w:p>
    <w:p w:rsidR="005B1FB2" w:rsidP="005B1FB2"/>
    <w:p w:rsidR="005B1FB2" w:rsidRPr="00E87E33" w:rsidP="005B1FB2">
      <w:pPr>
        <w:suppressAutoHyphens/>
        <w:jc w:val="both"/>
        <w:rPr>
          <w:bCs/>
          <w:color w:val="000000"/>
          <w:spacing w:val="-5"/>
          <w:sz w:val="22"/>
          <w:szCs w:val="22"/>
          <w:lang w:eastAsia="ar-SA"/>
        </w:rPr>
      </w:pPr>
      <w:r w:rsidRPr="00E87E33">
        <w:rPr>
          <w:bCs/>
          <w:color w:val="000000"/>
          <w:spacing w:val="-5"/>
          <w:sz w:val="22"/>
          <w:szCs w:val="22"/>
          <w:lang w:eastAsia="ar-SA"/>
        </w:rPr>
        <w:t xml:space="preserve">Подлинник находится в судебном участке № </w:t>
      </w:r>
      <w:r w:rsidR="00066552">
        <w:rPr>
          <w:bCs/>
          <w:color w:val="000000"/>
          <w:spacing w:val="-5"/>
          <w:sz w:val="22"/>
          <w:szCs w:val="22"/>
          <w:lang w:eastAsia="ar-SA"/>
        </w:rPr>
        <w:t>6</w:t>
      </w:r>
      <w:r w:rsidRPr="00E87E33">
        <w:rPr>
          <w:bCs/>
          <w:color w:val="000000"/>
          <w:spacing w:val="-5"/>
          <w:sz w:val="22"/>
          <w:szCs w:val="22"/>
          <w:lang w:eastAsia="ar-SA"/>
        </w:rPr>
        <w:t xml:space="preserve"> Нефтеюганского судебного района ХМАО-Югры, в деле № 5-</w:t>
      </w:r>
      <w:r w:rsidR="00066552">
        <w:rPr>
          <w:bCs/>
          <w:color w:val="000000"/>
          <w:spacing w:val="-5"/>
          <w:sz w:val="22"/>
          <w:szCs w:val="22"/>
          <w:lang w:eastAsia="ar-SA"/>
        </w:rPr>
        <w:t>2224-0501</w:t>
      </w:r>
      <w:r w:rsidRPr="00E87E33">
        <w:rPr>
          <w:bCs/>
          <w:color w:val="000000"/>
          <w:spacing w:val="-5"/>
          <w:sz w:val="22"/>
          <w:szCs w:val="22"/>
          <w:lang w:eastAsia="ar-SA"/>
        </w:rPr>
        <w:t xml:space="preserve"> за 20</w:t>
      </w:r>
      <w:r w:rsidR="00066552">
        <w:rPr>
          <w:bCs/>
          <w:color w:val="000000"/>
          <w:spacing w:val="-5"/>
          <w:sz w:val="22"/>
          <w:szCs w:val="22"/>
          <w:lang w:eastAsia="ar-SA"/>
        </w:rPr>
        <w:t>25</w:t>
      </w:r>
      <w:r w:rsidRPr="00E87E33">
        <w:rPr>
          <w:bCs/>
          <w:color w:val="000000"/>
          <w:spacing w:val="-5"/>
          <w:sz w:val="22"/>
          <w:szCs w:val="22"/>
          <w:lang w:eastAsia="ar-SA"/>
        </w:rPr>
        <w:t xml:space="preserve"> год.</w:t>
      </w:r>
    </w:p>
    <w:p w:rsidR="006F0C3D" w:rsidRPr="005B1FB2" w:rsidP="005B1FB2">
      <w:pPr>
        <w:suppressAutoHyphens/>
        <w:jc w:val="both"/>
        <w:rPr>
          <w:sz w:val="22"/>
          <w:szCs w:val="22"/>
          <w:lang w:eastAsia="ar-SA"/>
        </w:rPr>
      </w:pPr>
      <w:r w:rsidRPr="00E87E33">
        <w:rPr>
          <w:sz w:val="22"/>
          <w:szCs w:val="22"/>
          <w:lang w:eastAsia="ar-SA"/>
        </w:rPr>
        <w:t>«Постано</w:t>
      </w:r>
      <w:r w:rsidRPr="00E87E33">
        <w:rPr>
          <w:sz w:val="22"/>
          <w:szCs w:val="22"/>
          <w:lang w:eastAsia="ar-SA"/>
        </w:rPr>
        <w:t xml:space="preserve">вление не вступило в законную силу»  </w:t>
      </w:r>
    </w:p>
    <w:sectPr w:rsidSect="001B2E7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34"/>
    <w:rsid w:val="00040AEF"/>
    <w:rsid w:val="00066552"/>
    <w:rsid w:val="000B20EF"/>
    <w:rsid w:val="000C7090"/>
    <w:rsid w:val="000D41FE"/>
    <w:rsid w:val="000E4F76"/>
    <w:rsid w:val="00170D77"/>
    <w:rsid w:val="001B10AC"/>
    <w:rsid w:val="001B19C2"/>
    <w:rsid w:val="001B2E7B"/>
    <w:rsid w:val="001C1CEB"/>
    <w:rsid w:val="001F3FFC"/>
    <w:rsid w:val="00225960"/>
    <w:rsid w:val="002477C5"/>
    <w:rsid w:val="00263F3E"/>
    <w:rsid w:val="0028107F"/>
    <w:rsid w:val="002E1567"/>
    <w:rsid w:val="003B2399"/>
    <w:rsid w:val="004B2B09"/>
    <w:rsid w:val="004F6330"/>
    <w:rsid w:val="00506310"/>
    <w:rsid w:val="00532BF7"/>
    <w:rsid w:val="00550C46"/>
    <w:rsid w:val="005A3F27"/>
    <w:rsid w:val="005B1FB2"/>
    <w:rsid w:val="005F7361"/>
    <w:rsid w:val="00671859"/>
    <w:rsid w:val="006B3BA0"/>
    <w:rsid w:val="006E46ED"/>
    <w:rsid w:val="006F0C3D"/>
    <w:rsid w:val="00726B48"/>
    <w:rsid w:val="007324F7"/>
    <w:rsid w:val="00733978"/>
    <w:rsid w:val="007B634B"/>
    <w:rsid w:val="007F6734"/>
    <w:rsid w:val="00852C1D"/>
    <w:rsid w:val="00862A5E"/>
    <w:rsid w:val="008755B0"/>
    <w:rsid w:val="00880181"/>
    <w:rsid w:val="008A460B"/>
    <w:rsid w:val="009805F5"/>
    <w:rsid w:val="009A334C"/>
    <w:rsid w:val="009D6016"/>
    <w:rsid w:val="00A02448"/>
    <w:rsid w:val="00A25DF7"/>
    <w:rsid w:val="00A649FB"/>
    <w:rsid w:val="00A75056"/>
    <w:rsid w:val="00A829C5"/>
    <w:rsid w:val="00A925D3"/>
    <w:rsid w:val="00AD7C9E"/>
    <w:rsid w:val="00B76D37"/>
    <w:rsid w:val="00CF2D05"/>
    <w:rsid w:val="00D13934"/>
    <w:rsid w:val="00D21A49"/>
    <w:rsid w:val="00D21E3A"/>
    <w:rsid w:val="00D67B67"/>
    <w:rsid w:val="00DE5AC4"/>
    <w:rsid w:val="00E72DE5"/>
    <w:rsid w:val="00E87E33"/>
    <w:rsid w:val="00EA0561"/>
    <w:rsid w:val="00EA1022"/>
    <w:rsid w:val="00EB0F1C"/>
    <w:rsid w:val="00EB31D7"/>
    <w:rsid w:val="00EE7E35"/>
    <w:rsid w:val="00EF5173"/>
    <w:rsid w:val="00F0619B"/>
    <w:rsid w:val="00F10819"/>
    <w:rsid w:val="00FE5DA2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FC9662-B1FF-4E54-846A-97205FB8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1393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13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13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rsid w:val="00D13934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0E4F7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4F7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1">
    <w:name w:val="Основной текст_"/>
    <w:basedOn w:val="DefaultParagraphFont"/>
    <w:link w:val="1"/>
    <w:rsid w:val="00EB0F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EB0F1C"/>
    <w:pPr>
      <w:shd w:val="clear" w:color="auto" w:fill="FFFFFF"/>
      <w:spacing w:line="322" w:lineRule="exac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C808F12D7DA1905CBC9D73B3CBBA70C5BA1E24357128E05D80C93B195AD2E35C88CAF22CB18D8380BDA0A7CF85CAC04327C37C8BE2FL3j2F" TargetMode="External" /><Relationship Id="rId5" Type="http://schemas.openxmlformats.org/officeDocument/2006/relationships/hyperlink" Target="https://login.consultant.ru/link/?req=doc&amp;demo=2&amp;base=LAW&amp;n=428459&amp;dst=100085&amp;field=134&amp;date=24.08.2023" TargetMode="External" /><Relationship Id="rId6" Type="http://schemas.openxmlformats.org/officeDocument/2006/relationships/hyperlink" Target="https://login.consultant.ru/link/?req=doc&amp;demo=2&amp;base=LAW&amp;n=428459&amp;dst=100752&amp;field=134&amp;date=24.08.2023" TargetMode="External" /><Relationship Id="rId7" Type="http://schemas.openxmlformats.org/officeDocument/2006/relationships/hyperlink" Target="https://login.consultant.ru/link/?req=doc&amp;demo=2&amp;base=LAW&amp;n=362436&amp;dst=100675&amp;field=134&amp;date=25.05.2024" TargetMode="External" /><Relationship Id="rId8" Type="http://schemas.openxmlformats.org/officeDocument/2006/relationships/hyperlink" Target="garantf1://12025267.12202" TargetMode="External" /><Relationship Id="rId9" Type="http://schemas.openxmlformats.org/officeDocument/2006/relationships/hyperlink" Target="http://sudact.ru/law/koap/razdel-ii/glava-12/statia-12.2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